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00" w:rsidRPr="00AA1B5D" w:rsidRDefault="007D3700" w:rsidP="00EC4830">
      <w:pPr>
        <w:widowControl w:val="0"/>
        <w:rPr>
          <w:rFonts w:ascii="Times New Roman" w:hAnsi="Times New Roman" w:cs="Times New Roman"/>
          <w:color w:val="auto"/>
        </w:rPr>
      </w:pPr>
    </w:p>
    <w:p w:rsidR="007D3700" w:rsidRPr="00AA1B5D" w:rsidRDefault="007A3A04" w:rsidP="004005B5">
      <w:pPr>
        <w:widowControl w:val="0"/>
        <w:tabs>
          <w:tab w:val="left" w:pos="0"/>
        </w:tabs>
        <w:rPr>
          <w:rFonts w:ascii="Times New Roman" w:hAnsi="Times New Roman" w:cs="Times New Roman"/>
          <w:color w:val="auto"/>
        </w:rPr>
      </w:pPr>
      <w:r w:rsidRPr="00AA1B5D">
        <w:rPr>
          <w:rFonts w:ascii="Times New Roman" w:hAnsi="Times New Roman" w:cs="Times New Roman"/>
          <w:color w:val="auto"/>
        </w:rPr>
        <w:tab/>
      </w:r>
      <w:r w:rsidR="00643452" w:rsidRPr="00A75D67">
        <w:rPr>
          <w:rFonts w:ascii="Times New Roman" w:hAnsi="Times New Roman" w:cs="Times New Roman"/>
          <w:noProof/>
          <w:color w:val="auto"/>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7D3700" w:rsidRPr="00AA1B5D" w:rsidRDefault="007D3700" w:rsidP="004005B5">
      <w:pPr>
        <w:widowControl w:val="0"/>
        <w:tabs>
          <w:tab w:val="left" w:pos="0"/>
          <w:tab w:val="center" w:pos="5819"/>
        </w:tabs>
        <w:rPr>
          <w:rFonts w:ascii="Times New Roman" w:hAnsi="Times New Roman" w:cs="Times New Roman"/>
          <w:b/>
          <w:bCs/>
          <w:color w:val="auto"/>
        </w:rPr>
      </w:pPr>
    </w:p>
    <w:p w:rsidR="00D07095" w:rsidRPr="00AA1B5D" w:rsidRDefault="00A30A2F" w:rsidP="004005B5">
      <w:pPr>
        <w:widowControl w:val="0"/>
        <w:tabs>
          <w:tab w:val="left" w:pos="0"/>
        </w:tabs>
        <w:rPr>
          <w:rFonts w:ascii="Tahoma" w:hAnsi="Tahoma" w:cs="Times New Roman"/>
          <w:b/>
          <w:bCs/>
          <w:color w:val="auto"/>
          <w:sz w:val="44"/>
          <w:szCs w:val="44"/>
        </w:rPr>
      </w:pPr>
      <w:r w:rsidRPr="00AA1B5D">
        <w:rPr>
          <w:rFonts w:ascii="Tahoma" w:hAnsi="Tahoma" w:cs="Times New Roman"/>
          <w:b/>
          <w:bCs/>
          <w:color w:val="auto"/>
          <w:sz w:val="44"/>
          <w:szCs w:val="44"/>
        </w:rPr>
        <w:t>Reliability Standard Audit Worksheet</w:t>
      </w:r>
      <w:r w:rsidR="004F562B" w:rsidRPr="00AA1B5D">
        <w:rPr>
          <w:rStyle w:val="FootnoteReference"/>
          <w:rFonts w:ascii="Tahoma" w:hAnsi="Tahoma" w:cs="Times New Roman"/>
          <w:b/>
          <w:bCs/>
          <w:color w:val="auto"/>
          <w:sz w:val="44"/>
          <w:szCs w:val="44"/>
        </w:rPr>
        <w:footnoteReference w:id="1"/>
      </w:r>
    </w:p>
    <w:p w:rsidR="00D07095" w:rsidRPr="00AA1B5D" w:rsidRDefault="00D07095" w:rsidP="004005B5">
      <w:pPr>
        <w:widowControl w:val="0"/>
        <w:tabs>
          <w:tab w:val="left" w:pos="0"/>
        </w:tabs>
        <w:rPr>
          <w:rFonts w:ascii="Times New Roman" w:hAnsi="Times New Roman" w:cs="Times New Roman"/>
          <w:b/>
          <w:bCs/>
          <w:color w:val="auto"/>
        </w:rPr>
      </w:pPr>
    </w:p>
    <w:p w:rsidR="00D07095" w:rsidRPr="00AA1B5D" w:rsidRDefault="00D07095" w:rsidP="004005B5">
      <w:pPr>
        <w:widowControl w:val="0"/>
        <w:tabs>
          <w:tab w:val="left" w:pos="0"/>
        </w:tabs>
        <w:rPr>
          <w:rFonts w:ascii="Times New Roman" w:hAnsi="Times New Roman" w:cs="Times New Roman"/>
          <w:b/>
          <w:bCs/>
          <w:color w:val="auto"/>
        </w:rPr>
      </w:pPr>
    </w:p>
    <w:p w:rsidR="00D07095" w:rsidRPr="00AA1B5D" w:rsidRDefault="006E0FD3" w:rsidP="004005B5">
      <w:pPr>
        <w:pStyle w:val="Heading"/>
        <w:tabs>
          <w:tab w:val="left" w:pos="0"/>
        </w:tabs>
        <w:spacing w:before="0" w:after="0"/>
        <w:ind w:firstLine="1"/>
        <w:rPr>
          <w:color w:val="auto"/>
          <w:sz w:val="22"/>
          <w:szCs w:val="22"/>
        </w:rPr>
      </w:pPr>
      <w:r w:rsidRPr="00AA1B5D">
        <w:rPr>
          <w:color w:val="auto"/>
          <w:szCs w:val="22"/>
        </w:rPr>
        <w:t>PER</w:t>
      </w:r>
      <w:r w:rsidR="0043375A" w:rsidRPr="00AA1B5D">
        <w:rPr>
          <w:color w:val="auto"/>
          <w:szCs w:val="22"/>
        </w:rPr>
        <w:t>-</w:t>
      </w:r>
      <w:r w:rsidRPr="00AA1B5D">
        <w:rPr>
          <w:color w:val="auto"/>
          <w:szCs w:val="22"/>
        </w:rPr>
        <w:t>003-1 – Operating Personnel Credentials</w:t>
      </w:r>
    </w:p>
    <w:p w:rsidR="00D07095" w:rsidRPr="00AA1B5D" w:rsidRDefault="00D07095" w:rsidP="004005B5">
      <w:pPr>
        <w:widowControl w:val="0"/>
        <w:tabs>
          <w:tab w:val="left" w:pos="0"/>
        </w:tabs>
        <w:jc w:val="center"/>
        <w:rPr>
          <w:rFonts w:ascii="Times New Roman" w:hAnsi="Times New Roman" w:cs="Times New Roman"/>
          <w:color w:val="auto"/>
        </w:rPr>
      </w:pPr>
    </w:p>
    <w:p w:rsidR="004005B5" w:rsidRPr="00AA1B5D" w:rsidRDefault="004005B5" w:rsidP="004005B5">
      <w:pPr>
        <w:tabs>
          <w:tab w:val="left" w:pos="0"/>
          <w:tab w:val="left" w:pos="1080"/>
        </w:tabs>
        <w:rPr>
          <w:rFonts w:ascii="Calibri" w:hAnsi="Calibri"/>
          <w:b/>
          <w:i/>
          <w:color w:val="auto"/>
        </w:rPr>
      </w:pPr>
      <w:r w:rsidRPr="00AA1B5D">
        <w:rPr>
          <w:rFonts w:ascii="Calibri" w:hAnsi="Calibri"/>
          <w:b/>
          <w:i/>
          <w:color w:val="auto"/>
        </w:rPr>
        <w:t>This section mus</w:t>
      </w:r>
      <w:bookmarkStart w:id="0" w:name="_GoBack"/>
      <w:bookmarkEnd w:id="0"/>
      <w:r w:rsidRPr="00AA1B5D">
        <w:rPr>
          <w:rFonts w:ascii="Calibri" w:hAnsi="Calibri"/>
          <w:b/>
          <w:i/>
          <w:color w:val="auto"/>
        </w:rPr>
        <w:t>t be completed by the Compliance Enforcement Authority.</w:t>
      </w:r>
      <w:r w:rsidR="000849DD" w:rsidRPr="00AA1B5D">
        <w:rPr>
          <w:rFonts w:ascii="Calibri" w:hAnsi="Calibri"/>
          <w:b/>
          <w:i/>
          <w:color w:val="auto"/>
        </w:rPr>
        <w:t xml:space="preserve">    </w:t>
      </w:r>
    </w:p>
    <w:p w:rsidR="001902FB" w:rsidRPr="00AA1B5D" w:rsidRDefault="001902FB" w:rsidP="004005B5">
      <w:pPr>
        <w:widowControl w:val="0"/>
        <w:tabs>
          <w:tab w:val="left" w:pos="0"/>
        </w:tabs>
        <w:rPr>
          <w:rFonts w:ascii="Tahoma" w:hAnsi="Tahoma" w:cs="Tahoma"/>
          <w:b/>
          <w:bCs/>
          <w:color w:val="auto"/>
          <w:sz w:val="22"/>
          <w:szCs w:val="22"/>
        </w:rPr>
      </w:pPr>
    </w:p>
    <w:p w:rsidR="00D07095" w:rsidRPr="00AA1B5D" w:rsidRDefault="00A30A2F" w:rsidP="004005B5">
      <w:pPr>
        <w:widowControl w:val="0"/>
        <w:tabs>
          <w:tab w:val="left" w:pos="0"/>
        </w:tabs>
        <w:rPr>
          <w:rFonts w:ascii="Calibri" w:hAnsi="Calibri" w:cs="Times New Roman"/>
          <w:i/>
          <w:iCs/>
          <w:color w:val="auto"/>
        </w:rPr>
      </w:pPr>
      <w:r w:rsidRPr="00AA1B5D">
        <w:rPr>
          <w:rFonts w:ascii="Calibri" w:hAnsi="Calibri" w:cs="Tahoma"/>
          <w:b/>
          <w:bCs/>
          <w:color w:val="auto"/>
        </w:rPr>
        <w:t>Registered Entity:</w:t>
      </w:r>
      <w:r w:rsidRPr="00AA1B5D">
        <w:rPr>
          <w:rFonts w:ascii="Calibri" w:hAnsi="Calibri" w:cs="Times New Roman"/>
          <w:b/>
          <w:bCs/>
          <w:color w:val="auto"/>
        </w:rPr>
        <w:t xml:space="preserve"> </w:t>
      </w:r>
    </w:p>
    <w:p w:rsidR="00D07095" w:rsidRPr="00AA1B5D" w:rsidRDefault="00A30A2F" w:rsidP="004005B5">
      <w:pPr>
        <w:widowControl w:val="0"/>
        <w:tabs>
          <w:tab w:val="left" w:pos="0"/>
        </w:tabs>
        <w:rPr>
          <w:rFonts w:ascii="Calibri" w:hAnsi="Calibri" w:cs="Times New Roman"/>
          <w:i/>
          <w:iCs/>
          <w:color w:val="auto"/>
        </w:rPr>
      </w:pPr>
      <w:r w:rsidRPr="00AA1B5D">
        <w:rPr>
          <w:rFonts w:ascii="Calibri" w:hAnsi="Calibri" w:cs="Tahoma"/>
          <w:b/>
          <w:bCs/>
          <w:color w:val="auto"/>
        </w:rPr>
        <w:t>NCR Number:</w:t>
      </w:r>
      <w:r w:rsidR="007E3754" w:rsidRPr="00AA1B5D">
        <w:rPr>
          <w:rFonts w:ascii="Calibri" w:hAnsi="Calibri" w:cs="Times New Roman"/>
          <w:b/>
          <w:bCs/>
          <w:color w:val="auto"/>
        </w:rPr>
        <w:t xml:space="preserve">  </w:t>
      </w:r>
    </w:p>
    <w:p w:rsidR="00D07095" w:rsidRPr="00AA1B5D" w:rsidRDefault="00A30A2F" w:rsidP="004005B5">
      <w:pPr>
        <w:widowControl w:val="0"/>
        <w:tabs>
          <w:tab w:val="left" w:pos="0"/>
          <w:tab w:val="left" w:pos="3720"/>
        </w:tabs>
        <w:rPr>
          <w:rFonts w:ascii="Calibri" w:hAnsi="Calibri" w:cs="Times New Roman"/>
          <w:bCs/>
          <w:color w:val="auto"/>
        </w:rPr>
      </w:pPr>
      <w:r w:rsidRPr="00AA1B5D">
        <w:rPr>
          <w:rFonts w:ascii="Calibri" w:hAnsi="Calibri" w:cs="Tahoma"/>
          <w:b/>
          <w:bCs/>
          <w:color w:val="auto"/>
        </w:rPr>
        <w:t>Applicable Function(s):</w:t>
      </w:r>
      <w:r w:rsidR="00135B25" w:rsidRPr="00AA1B5D">
        <w:rPr>
          <w:rFonts w:ascii="Calibri" w:hAnsi="Calibri" w:cs="Times New Roman"/>
          <w:b/>
          <w:bCs/>
          <w:color w:val="auto"/>
        </w:rPr>
        <w:t xml:space="preserve"> </w:t>
      </w:r>
      <w:r w:rsidR="006E0FD3" w:rsidRPr="00AA1B5D">
        <w:rPr>
          <w:rFonts w:ascii="Calibri" w:hAnsi="Calibri" w:cs="Times New Roman"/>
          <w:bCs/>
          <w:color w:val="auto"/>
        </w:rPr>
        <w:t>BA,</w:t>
      </w:r>
      <w:r w:rsidR="00E97917" w:rsidRPr="00AA1B5D">
        <w:rPr>
          <w:rFonts w:ascii="Calibri" w:hAnsi="Calibri" w:cs="Times New Roman"/>
          <w:bCs/>
          <w:color w:val="auto"/>
        </w:rPr>
        <w:t xml:space="preserve"> TOP, </w:t>
      </w:r>
      <w:r w:rsidR="006E0FD3" w:rsidRPr="00AA1B5D">
        <w:rPr>
          <w:rFonts w:ascii="Calibri" w:hAnsi="Calibri" w:cs="Times New Roman"/>
          <w:bCs/>
          <w:color w:val="auto"/>
        </w:rPr>
        <w:t>RC</w:t>
      </w:r>
    </w:p>
    <w:p w:rsidR="00D17FAA" w:rsidRPr="00AA1B5D" w:rsidRDefault="00D17FAA" w:rsidP="004005B5">
      <w:pPr>
        <w:widowControl w:val="0"/>
        <w:tabs>
          <w:tab w:val="left" w:pos="0"/>
          <w:tab w:val="left" w:pos="3720"/>
        </w:tabs>
        <w:rPr>
          <w:rFonts w:ascii="Calibri" w:hAnsi="Calibri" w:cs="Times New Roman"/>
          <w:b/>
          <w:bCs/>
          <w:color w:val="auto"/>
        </w:rPr>
      </w:pPr>
      <w:r w:rsidRPr="00AA1B5D">
        <w:rPr>
          <w:rFonts w:ascii="Calibri" w:hAnsi="Calibri" w:cs="Times New Roman"/>
          <w:b/>
          <w:bCs/>
          <w:color w:val="auto"/>
        </w:rPr>
        <w:t>Applicable CAN(s):</w:t>
      </w:r>
      <w:r w:rsidR="000467B8" w:rsidRPr="00AA1B5D">
        <w:rPr>
          <w:rFonts w:ascii="Calibri" w:hAnsi="Calibri" w:cs="Times New Roman"/>
          <w:b/>
          <w:bCs/>
          <w:color w:val="auto"/>
        </w:rPr>
        <w:t xml:space="preserve">  </w:t>
      </w:r>
      <w:r w:rsidR="000467B8" w:rsidRPr="00AA1B5D">
        <w:rPr>
          <w:rFonts w:ascii="Calibri" w:hAnsi="Calibri" w:cs="Times New Roman"/>
          <w:bCs/>
          <w:color w:val="auto"/>
        </w:rPr>
        <w:t>None</w:t>
      </w:r>
    </w:p>
    <w:p w:rsidR="00D17FAA" w:rsidRPr="00AA1B5D" w:rsidRDefault="00D17FAA" w:rsidP="004005B5">
      <w:pPr>
        <w:widowControl w:val="0"/>
        <w:tabs>
          <w:tab w:val="left" w:pos="0"/>
          <w:tab w:val="left" w:pos="3720"/>
        </w:tabs>
        <w:rPr>
          <w:rFonts w:ascii="Calibri" w:hAnsi="Calibri" w:cs="Times New Roman"/>
          <w:b/>
          <w:bCs/>
          <w:color w:val="auto"/>
        </w:rPr>
      </w:pPr>
      <w:r w:rsidRPr="00AA1B5D">
        <w:rPr>
          <w:rFonts w:ascii="Calibri" w:hAnsi="Calibri" w:cs="Times New Roman"/>
          <w:b/>
          <w:bCs/>
          <w:color w:val="auto"/>
        </w:rPr>
        <w:t>Applicable Bulletin(s):</w:t>
      </w:r>
    </w:p>
    <w:p w:rsidR="000E3AAA" w:rsidRPr="00AA1B5D" w:rsidRDefault="00980EB5" w:rsidP="00293D2F">
      <w:pPr>
        <w:widowControl w:val="0"/>
        <w:tabs>
          <w:tab w:val="left" w:pos="0"/>
        </w:tabs>
        <w:rPr>
          <w:rFonts w:ascii="Calibri" w:hAnsi="Calibri" w:cs="Times New Roman"/>
          <w:b/>
          <w:bCs/>
          <w:color w:val="auto"/>
        </w:rPr>
      </w:pPr>
      <w:r w:rsidRPr="00AA1B5D">
        <w:rPr>
          <w:rFonts w:ascii="Calibri" w:hAnsi="Calibri" w:cs="Times New Roman"/>
          <w:b/>
          <w:color w:val="auto"/>
        </w:rPr>
        <w:tab/>
      </w:r>
      <w:r w:rsidRPr="00AA1B5D">
        <w:rPr>
          <w:rFonts w:ascii="Calibri" w:hAnsi="Calibri" w:cs="Times New Roman"/>
          <w:b/>
          <w:bCs/>
          <w:color w:val="auto"/>
        </w:rPr>
        <w:tab/>
      </w:r>
      <w:r w:rsidR="00766EFB" w:rsidRPr="00AA1B5D">
        <w:rPr>
          <w:rFonts w:ascii="Calibri" w:hAnsi="Calibri" w:cs="Times New Roman"/>
          <w:b/>
          <w:bCs/>
          <w:color w:val="auto"/>
        </w:rPr>
        <w:tab/>
      </w:r>
      <w:r w:rsidR="00766EFB" w:rsidRPr="00AA1B5D">
        <w:rPr>
          <w:rFonts w:ascii="Calibri" w:hAnsi="Calibri" w:cs="Times New Roman"/>
          <w:b/>
          <w:bCs/>
          <w:color w:val="auto"/>
        </w:rPr>
        <w:tab/>
      </w:r>
      <w:r w:rsidR="000E3AAA" w:rsidRPr="00AA1B5D">
        <w:rPr>
          <w:rFonts w:ascii="Calibri" w:hAnsi="Calibri" w:cs="Times New Roman"/>
          <w:b/>
          <w:bCs/>
          <w:color w:val="auto"/>
        </w:rPr>
        <w:t>Compliance Assessment Date:</w:t>
      </w:r>
    </w:p>
    <w:p w:rsidR="00D33FAE" w:rsidRPr="00AA1B5D" w:rsidRDefault="00D33FAE" w:rsidP="00293D2F">
      <w:pPr>
        <w:widowControl w:val="0"/>
        <w:tabs>
          <w:tab w:val="left" w:pos="0"/>
        </w:tabs>
        <w:rPr>
          <w:rFonts w:ascii="Calibri" w:hAnsi="Calibri" w:cs="Times New Roman"/>
          <w:b/>
          <w:bCs/>
          <w:color w:val="auto"/>
        </w:rPr>
      </w:pPr>
      <w:r w:rsidRPr="00AA1B5D">
        <w:rPr>
          <w:rFonts w:ascii="Calibri" w:hAnsi="Calibri" w:cs="Times New Roman"/>
          <w:b/>
          <w:bCs/>
          <w:color w:val="auto"/>
        </w:rPr>
        <w:t xml:space="preserve">Compliance Monitoring Method: </w:t>
      </w:r>
    </w:p>
    <w:p w:rsidR="00D07095" w:rsidRPr="00AA1B5D" w:rsidRDefault="00297D67" w:rsidP="00293D2F">
      <w:pPr>
        <w:widowControl w:val="0"/>
        <w:tabs>
          <w:tab w:val="left" w:pos="0"/>
        </w:tabs>
        <w:rPr>
          <w:rFonts w:ascii="Calibri" w:hAnsi="Calibri"/>
          <w:b/>
          <w:bCs/>
          <w:color w:val="auto"/>
        </w:rPr>
      </w:pPr>
      <w:r w:rsidRPr="00AA1B5D">
        <w:rPr>
          <w:rFonts w:ascii="Calibri" w:hAnsi="Calibri" w:cs="Tahoma"/>
          <w:b/>
          <w:bCs/>
          <w:color w:val="auto"/>
        </w:rPr>
        <w:t>Names of A</w:t>
      </w:r>
      <w:r w:rsidR="00F56C05" w:rsidRPr="00AA1B5D">
        <w:rPr>
          <w:rFonts w:ascii="Calibri" w:hAnsi="Calibri" w:cs="Tahoma"/>
          <w:b/>
          <w:bCs/>
          <w:color w:val="auto"/>
        </w:rPr>
        <w:t>uditors:</w:t>
      </w:r>
      <w:r w:rsidR="00F56C05" w:rsidRPr="00AA1B5D">
        <w:rPr>
          <w:rFonts w:ascii="Calibri" w:hAnsi="Calibri" w:cs="Tahoma"/>
          <w:b/>
          <w:bCs/>
          <w:color w:val="auto"/>
        </w:rPr>
        <w:tab/>
      </w:r>
    </w:p>
    <w:p w:rsidR="00C01958" w:rsidRPr="00AA1B5D" w:rsidRDefault="00C01958" w:rsidP="00EC4830">
      <w:pPr>
        <w:widowControl w:val="0"/>
        <w:rPr>
          <w:rFonts w:ascii="Times New Roman" w:hAnsi="Times New Roman" w:cs="Times New Roman"/>
          <w:b/>
          <w:bCs/>
          <w:color w:val="auto"/>
          <w:sz w:val="32"/>
          <w:szCs w:val="32"/>
        </w:rPr>
      </w:pPr>
    </w:p>
    <w:p w:rsidR="00C01958" w:rsidRPr="00AA1B5D" w:rsidRDefault="00C01958" w:rsidP="00EC4830">
      <w:pPr>
        <w:widowControl w:val="0"/>
        <w:rPr>
          <w:rFonts w:ascii="Times New Roman" w:hAnsi="Times New Roman" w:cs="Times New Roman"/>
          <w:b/>
          <w:bCs/>
          <w:color w:val="auto"/>
          <w:sz w:val="32"/>
          <w:szCs w:val="32"/>
        </w:rPr>
      </w:pPr>
    </w:p>
    <w:p w:rsidR="00C01958" w:rsidRPr="00AA1B5D" w:rsidRDefault="00C01958" w:rsidP="00EC4830">
      <w:pPr>
        <w:widowControl w:val="0"/>
        <w:rPr>
          <w:rFonts w:ascii="Times New Roman" w:hAnsi="Times New Roman" w:cs="Times New Roman"/>
          <w:b/>
          <w:bCs/>
          <w:color w:val="auto"/>
          <w:sz w:val="32"/>
          <w:szCs w:val="32"/>
        </w:rPr>
      </w:pPr>
    </w:p>
    <w:p w:rsidR="00C01958" w:rsidRPr="00AA1B5D" w:rsidRDefault="00C01958" w:rsidP="00EC4830">
      <w:pPr>
        <w:widowControl w:val="0"/>
        <w:rPr>
          <w:rFonts w:ascii="Times New Roman" w:hAnsi="Times New Roman" w:cs="Times New Roman"/>
          <w:b/>
          <w:bCs/>
          <w:color w:val="auto"/>
          <w:sz w:val="32"/>
          <w:szCs w:val="32"/>
        </w:rPr>
      </w:pPr>
    </w:p>
    <w:p w:rsidR="00C01958" w:rsidRPr="00AA1B5D" w:rsidRDefault="00C01958" w:rsidP="00EC4830">
      <w:pPr>
        <w:widowControl w:val="0"/>
        <w:rPr>
          <w:rFonts w:ascii="Times New Roman" w:hAnsi="Times New Roman" w:cs="Times New Roman"/>
          <w:b/>
          <w:bCs/>
          <w:color w:val="auto"/>
          <w:sz w:val="32"/>
          <w:szCs w:val="32"/>
        </w:rPr>
      </w:pPr>
    </w:p>
    <w:p w:rsidR="0086378C" w:rsidRPr="00AA1B5D" w:rsidRDefault="00F762B6" w:rsidP="00EC4830">
      <w:pPr>
        <w:autoSpaceDE/>
        <w:autoSpaceDN/>
        <w:adjustRightInd/>
        <w:rPr>
          <w:rFonts w:ascii="Times New Roman" w:hAnsi="Times New Roman" w:cs="Times New Roman"/>
          <w:b/>
          <w:bCs/>
          <w:color w:val="auto"/>
          <w:sz w:val="32"/>
          <w:szCs w:val="32"/>
        </w:rPr>
      </w:pPr>
      <w:r w:rsidRPr="00AA1B5D">
        <w:rPr>
          <w:rFonts w:ascii="Times New Roman" w:hAnsi="Times New Roman" w:cs="Times New Roman"/>
          <w:b/>
          <w:bCs/>
          <w:color w:val="auto"/>
          <w:sz w:val="32"/>
          <w:szCs w:val="32"/>
        </w:rPr>
        <w:br w:type="page"/>
      </w:r>
    </w:p>
    <w:p w:rsidR="0039464A" w:rsidRPr="00643452" w:rsidRDefault="0039464A" w:rsidP="0093048F">
      <w:pPr>
        <w:pStyle w:val="Heading1"/>
        <w:rPr>
          <w:rFonts w:ascii="Calibri" w:hAnsi="Calibri"/>
          <w:b/>
          <w:color w:val="auto"/>
          <w:sz w:val="24"/>
          <w:szCs w:val="24"/>
          <w:u w:val="single"/>
        </w:rPr>
      </w:pPr>
      <w:bookmarkStart w:id="1" w:name="_Toc330463552"/>
      <w:r w:rsidRPr="00643452">
        <w:rPr>
          <w:rFonts w:ascii="Calibri" w:hAnsi="Calibri"/>
          <w:b/>
          <w:color w:val="auto"/>
          <w:sz w:val="24"/>
          <w:szCs w:val="24"/>
          <w:u w:val="single"/>
        </w:rPr>
        <w:lastRenderedPageBreak/>
        <w:t>Subject Matter Experts</w:t>
      </w:r>
      <w:bookmarkEnd w:id="1"/>
    </w:p>
    <w:p w:rsidR="0039464A" w:rsidRPr="00AA1B5D" w:rsidRDefault="0039464A" w:rsidP="00EC4830">
      <w:pPr>
        <w:widowControl w:val="0"/>
        <w:rPr>
          <w:rFonts w:ascii="Calibri" w:hAnsi="Calibri" w:cs="Times New Roman"/>
          <w:color w:val="auto"/>
        </w:rPr>
      </w:pPr>
      <w:r w:rsidRPr="00AA1B5D">
        <w:rPr>
          <w:rFonts w:ascii="Calibri" w:hAnsi="Calibri" w:cs="Times New Roman"/>
          <w:color w:val="auto"/>
        </w:rPr>
        <w:t xml:space="preserve">Identify </w:t>
      </w:r>
      <w:r w:rsidR="00F36A82" w:rsidRPr="00AA1B5D">
        <w:rPr>
          <w:rFonts w:ascii="Calibri" w:hAnsi="Calibri" w:cs="Times New Roman"/>
          <w:color w:val="auto"/>
        </w:rPr>
        <w:t>S</w:t>
      </w:r>
      <w:r w:rsidRPr="00AA1B5D">
        <w:rPr>
          <w:rFonts w:ascii="Calibri" w:hAnsi="Calibri" w:cs="Times New Roman"/>
          <w:color w:val="auto"/>
        </w:rPr>
        <w:t xml:space="preserve">ubject </w:t>
      </w:r>
      <w:r w:rsidR="00F36A82" w:rsidRPr="00AA1B5D">
        <w:rPr>
          <w:rFonts w:ascii="Calibri" w:hAnsi="Calibri" w:cs="Times New Roman"/>
          <w:color w:val="auto"/>
        </w:rPr>
        <w:t>M</w:t>
      </w:r>
      <w:r w:rsidRPr="00AA1B5D">
        <w:rPr>
          <w:rFonts w:ascii="Calibri" w:hAnsi="Calibri" w:cs="Times New Roman"/>
          <w:color w:val="auto"/>
        </w:rPr>
        <w:t xml:space="preserve">atter </w:t>
      </w:r>
      <w:r w:rsidR="00F36A82" w:rsidRPr="00AA1B5D">
        <w:rPr>
          <w:rFonts w:ascii="Calibri" w:hAnsi="Calibri" w:cs="Times New Roman"/>
          <w:color w:val="auto"/>
        </w:rPr>
        <w:t>E</w:t>
      </w:r>
      <w:r w:rsidRPr="00AA1B5D">
        <w:rPr>
          <w:rFonts w:ascii="Calibri" w:hAnsi="Calibri" w:cs="Times New Roman"/>
          <w:color w:val="auto"/>
        </w:rPr>
        <w:t>xpert(s) responsible for this Reliabilit</w:t>
      </w:r>
      <w:r w:rsidR="00EC4830" w:rsidRPr="00AA1B5D">
        <w:rPr>
          <w:rFonts w:ascii="Calibri" w:hAnsi="Calibri" w:cs="Times New Roman"/>
          <w:color w:val="auto"/>
        </w:rPr>
        <w:t>y Standard.</w:t>
      </w:r>
      <w:r w:rsidR="001D4564" w:rsidRPr="00AA1B5D">
        <w:rPr>
          <w:rFonts w:ascii="Calibri" w:hAnsi="Calibri" w:cs="Times New Roman"/>
          <w:color w:val="auto"/>
        </w:rPr>
        <w:t xml:space="preserve"> </w:t>
      </w:r>
      <w:r w:rsidR="00EC4830" w:rsidRPr="00AA1B5D">
        <w:rPr>
          <w:rFonts w:ascii="Calibri" w:hAnsi="Calibri" w:cs="Times New Roman"/>
          <w:color w:val="auto"/>
        </w:rPr>
        <w:t xml:space="preserve"> </w:t>
      </w:r>
      <w:r w:rsidR="008C17EB" w:rsidRPr="00AA1B5D">
        <w:rPr>
          <w:rFonts w:ascii="Calibri" w:hAnsi="Calibri" w:cs="Times New Roman"/>
          <w:color w:val="auto"/>
        </w:rPr>
        <w:t>(</w:t>
      </w:r>
      <w:r w:rsidRPr="00AA1B5D">
        <w:rPr>
          <w:rFonts w:ascii="Calibri" w:hAnsi="Calibri" w:cs="Times New Roman"/>
          <w:color w:val="auto"/>
        </w:rPr>
        <w:t xml:space="preserve">Insert additional </w:t>
      </w:r>
      <w:r w:rsidR="008C17EB" w:rsidRPr="00AA1B5D">
        <w:rPr>
          <w:rFonts w:ascii="Calibri" w:hAnsi="Calibri" w:cs="Times New Roman"/>
          <w:color w:val="auto"/>
        </w:rPr>
        <w:t>rows</w:t>
      </w:r>
      <w:r w:rsidRPr="00AA1B5D">
        <w:rPr>
          <w:rFonts w:ascii="Calibri" w:hAnsi="Calibri" w:cs="Times New Roman"/>
          <w:color w:val="auto"/>
        </w:rPr>
        <w:t xml:space="preserve"> if necessary</w:t>
      </w:r>
      <w:r w:rsidR="008C17EB" w:rsidRPr="00AA1B5D">
        <w:rPr>
          <w:rFonts w:ascii="Calibri" w:hAnsi="Calibri" w:cs="Times New Roman"/>
          <w:color w:val="auto"/>
        </w:rPr>
        <w:t>)</w:t>
      </w:r>
    </w:p>
    <w:p w:rsidR="005712B4" w:rsidRPr="00AA1B5D" w:rsidRDefault="005712B4" w:rsidP="00EC4830">
      <w:pPr>
        <w:widowControl w:val="0"/>
        <w:rPr>
          <w:rFonts w:ascii="Calibri" w:hAnsi="Calibri" w:cs="Times New Roman"/>
          <w:b/>
          <w:bCs/>
          <w:color w:val="auto"/>
        </w:rPr>
      </w:pPr>
    </w:p>
    <w:p w:rsidR="0039464A" w:rsidRPr="00AA1B5D" w:rsidRDefault="0039464A" w:rsidP="00EC4830">
      <w:pPr>
        <w:widowControl w:val="0"/>
        <w:rPr>
          <w:rFonts w:ascii="Calibri" w:hAnsi="Calibri" w:cs="Times New Roman"/>
          <w:b/>
          <w:bCs/>
          <w:color w:val="auto"/>
        </w:rPr>
      </w:pPr>
      <w:r w:rsidRPr="00AA1B5D">
        <w:rPr>
          <w:rFonts w:ascii="Calibri" w:hAnsi="Calibri" w:cs="Times New Roman"/>
          <w:b/>
          <w:bCs/>
          <w:color w:val="auto"/>
        </w:rPr>
        <w:t xml:space="preserve">Registered Entity Response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DB2DD8" w:rsidRPr="00AA1B5D" w:rsidTr="00523161">
        <w:tc>
          <w:tcPr>
            <w:tcW w:w="2754" w:type="dxa"/>
            <w:shd w:val="clear" w:color="auto" w:fill="DBE5F1"/>
          </w:tcPr>
          <w:p w:rsidR="00DB2DD8" w:rsidRPr="00AA1B5D" w:rsidRDefault="00DB2DD8" w:rsidP="00523161">
            <w:pPr>
              <w:widowControl w:val="0"/>
              <w:jc w:val="center"/>
              <w:rPr>
                <w:rFonts w:ascii="Calibri" w:hAnsi="Calibri" w:cs="Times New Roman"/>
                <w:b/>
                <w:bCs/>
                <w:color w:val="auto"/>
              </w:rPr>
            </w:pPr>
            <w:r w:rsidRPr="00AA1B5D">
              <w:rPr>
                <w:rFonts w:ascii="Calibri" w:hAnsi="Calibri" w:cs="Times New Roman"/>
                <w:b/>
                <w:bCs/>
                <w:color w:val="auto"/>
              </w:rPr>
              <w:t>SME Name</w:t>
            </w:r>
          </w:p>
        </w:tc>
        <w:tc>
          <w:tcPr>
            <w:tcW w:w="2754" w:type="dxa"/>
            <w:shd w:val="clear" w:color="auto" w:fill="DBE5F1"/>
          </w:tcPr>
          <w:p w:rsidR="00DB2DD8" w:rsidRPr="00AA1B5D" w:rsidRDefault="00DB2DD8" w:rsidP="00523161">
            <w:pPr>
              <w:widowControl w:val="0"/>
              <w:jc w:val="center"/>
              <w:rPr>
                <w:rFonts w:ascii="Calibri" w:hAnsi="Calibri" w:cs="Times New Roman"/>
                <w:b/>
                <w:bCs/>
                <w:color w:val="auto"/>
              </w:rPr>
            </w:pPr>
            <w:r w:rsidRPr="00AA1B5D">
              <w:rPr>
                <w:rFonts w:ascii="Calibri" w:hAnsi="Calibri" w:cs="Times New Roman"/>
                <w:b/>
                <w:bCs/>
                <w:color w:val="auto"/>
              </w:rPr>
              <w:t>Title</w:t>
            </w:r>
          </w:p>
        </w:tc>
        <w:tc>
          <w:tcPr>
            <w:tcW w:w="2754" w:type="dxa"/>
            <w:shd w:val="clear" w:color="auto" w:fill="DBE5F1"/>
          </w:tcPr>
          <w:p w:rsidR="00DB2DD8" w:rsidRPr="00AA1B5D" w:rsidRDefault="00DB2DD8" w:rsidP="00523161">
            <w:pPr>
              <w:widowControl w:val="0"/>
              <w:jc w:val="center"/>
              <w:rPr>
                <w:rFonts w:ascii="Calibri" w:hAnsi="Calibri" w:cs="Times New Roman"/>
                <w:b/>
                <w:bCs/>
                <w:color w:val="auto"/>
              </w:rPr>
            </w:pPr>
            <w:r w:rsidRPr="00AA1B5D">
              <w:rPr>
                <w:rFonts w:ascii="Calibri" w:hAnsi="Calibri" w:cs="Times New Roman"/>
                <w:b/>
                <w:bCs/>
                <w:color w:val="auto"/>
              </w:rPr>
              <w:t>Organization</w:t>
            </w:r>
          </w:p>
        </w:tc>
        <w:tc>
          <w:tcPr>
            <w:tcW w:w="2754" w:type="dxa"/>
            <w:shd w:val="clear" w:color="auto" w:fill="DBE5F1"/>
          </w:tcPr>
          <w:p w:rsidR="00DB2DD8" w:rsidRPr="00AA1B5D" w:rsidRDefault="00DB2DD8" w:rsidP="00523161">
            <w:pPr>
              <w:widowControl w:val="0"/>
              <w:jc w:val="center"/>
              <w:rPr>
                <w:rFonts w:ascii="Calibri" w:hAnsi="Calibri" w:cs="Times New Roman"/>
                <w:b/>
                <w:bCs/>
                <w:color w:val="auto"/>
              </w:rPr>
            </w:pPr>
            <w:r w:rsidRPr="00AA1B5D">
              <w:rPr>
                <w:rFonts w:ascii="Calibri" w:hAnsi="Calibri" w:cs="Times New Roman"/>
                <w:b/>
                <w:bCs/>
                <w:color w:val="auto"/>
              </w:rPr>
              <w:t>Requirement</w:t>
            </w:r>
            <w:r w:rsidR="002E11CD" w:rsidRPr="00AA1B5D">
              <w:rPr>
                <w:rFonts w:ascii="Calibri" w:hAnsi="Calibri" w:cs="Times New Roman"/>
                <w:b/>
                <w:bCs/>
                <w:color w:val="auto"/>
              </w:rPr>
              <w:t>(s)</w:t>
            </w:r>
          </w:p>
        </w:tc>
      </w:tr>
      <w:tr w:rsidR="00DB2DD8" w:rsidRPr="00AA1B5D" w:rsidTr="00523161">
        <w:tc>
          <w:tcPr>
            <w:tcW w:w="2754" w:type="dxa"/>
          </w:tcPr>
          <w:p w:rsidR="00DB2DD8" w:rsidRPr="00AA1B5D" w:rsidRDefault="00DB2DD8" w:rsidP="00523161">
            <w:pPr>
              <w:widowControl w:val="0"/>
              <w:rPr>
                <w:rFonts w:ascii="Calibri" w:hAnsi="Calibri" w:cs="Times New Roman"/>
                <w:bCs/>
                <w:color w:val="auto"/>
              </w:rPr>
            </w:pPr>
          </w:p>
        </w:tc>
        <w:tc>
          <w:tcPr>
            <w:tcW w:w="2754" w:type="dxa"/>
          </w:tcPr>
          <w:p w:rsidR="00DB2DD8" w:rsidRPr="00AA1B5D" w:rsidRDefault="00DB2DD8" w:rsidP="00523161">
            <w:pPr>
              <w:widowControl w:val="0"/>
              <w:rPr>
                <w:rFonts w:ascii="Calibri" w:hAnsi="Calibri" w:cs="Times New Roman"/>
                <w:bCs/>
                <w:color w:val="auto"/>
              </w:rPr>
            </w:pPr>
          </w:p>
        </w:tc>
        <w:tc>
          <w:tcPr>
            <w:tcW w:w="2754" w:type="dxa"/>
          </w:tcPr>
          <w:p w:rsidR="00DB2DD8" w:rsidRPr="00AA1B5D" w:rsidRDefault="00DB2DD8" w:rsidP="00523161">
            <w:pPr>
              <w:widowControl w:val="0"/>
              <w:rPr>
                <w:rFonts w:ascii="Calibri" w:hAnsi="Calibri" w:cs="Times New Roman"/>
                <w:bCs/>
                <w:color w:val="auto"/>
              </w:rPr>
            </w:pPr>
          </w:p>
        </w:tc>
        <w:tc>
          <w:tcPr>
            <w:tcW w:w="2754" w:type="dxa"/>
          </w:tcPr>
          <w:p w:rsidR="00DB2DD8" w:rsidRPr="00AA1B5D" w:rsidRDefault="00DB2DD8" w:rsidP="00523161">
            <w:pPr>
              <w:widowControl w:val="0"/>
              <w:rPr>
                <w:rFonts w:ascii="Calibri" w:hAnsi="Calibri" w:cs="Times New Roman"/>
                <w:bCs/>
                <w:color w:val="auto"/>
              </w:rPr>
            </w:pPr>
          </w:p>
        </w:tc>
      </w:tr>
      <w:tr w:rsidR="00A07D34" w:rsidRPr="00AA1B5D" w:rsidTr="00523161">
        <w:tc>
          <w:tcPr>
            <w:tcW w:w="2754" w:type="dxa"/>
          </w:tcPr>
          <w:p w:rsidR="00A07D34" w:rsidRPr="00AA1B5D" w:rsidRDefault="00A07D34" w:rsidP="00523161">
            <w:pPr>
              <w:widowControl w:val="0"/>
              <w:rPr>
                <w:rFonts w:ascii="Calibri" w:hAnsi="Calibri" w:cs="Times New Roman"/>
                <w:bCs/>
                <w:color w:val="auto"/>
              </w:rPr>
            </w:pPr>
          </w:p>
        </w:tc>
        <w:tc>
          <w:tcPr>
            <w:tcW w:w="2754" w:type="dxa"/>
          </w:tcPr>
          <w:p w:rsidR="00A07D34" w:rsidRPr="00AA1B5D" w:rsidRDefault="00A07D34" w:rsidP="00523161">
            <w:pPr>
              <w:widowControl w:val="0"/>
              <w:rPr>
                <w:rFonts w:ascii="Calibri" w:hAnsi="Calibri" w:cs="Times New Roman"/>
                <w:bCs/>
                <w:color w:val="auto"/>
              </w:rPr>
            </w:pPr>
          </w:p>
        </w:tc>
        <w:tc>
          <w:tcPr>
            <w:tcW w:w="2754" w:type="dxa"/>
          </w:tcPr>
          <w:p w:rsidR="00A07D34" w:rsidRPr="00AA1B5D" w:rsidRDefault="00A07D34" w:rsidP="00523161">
            <w:pPr>
              <w:widowControl w:val="0"/>
              <w:rPr>
                <w:rFonts w:ascii="Calibri" w:hAnsi="Calibri" w:cs="Times New Roman"/>
                <w:bCs/>
                <w:color w:val="auto"/>
              </w:rPr>
            </w:pPr>
          </w:p>
        </w:tc>
        <w:tc>
          <w:tcPr>
            <w:tcW w:w="2754" w:type="dxa"/>
          </w:tcPr>
          <w:p w:rsidR="00A07D34" w:rsidRPr="00AA1B5D" w:rsidRDefault="00A07D34" w:rsidP="00523161">
            <w:pPr>
              <w:widowControl w:val="0"/>
              <w:rPr>
                <w:rFonts w:ascii="Calibri" w:hAnsi="Calibri" w:cs="Times New Roman"/>
                <w:bCs/>
                <w:color w:val="auto"/>
              </w:rPr>
            </w:pPr>
          </w:p>
        </w:tc>
      </w:tr>
      <w:tr w:rsidR="00A07D34" w:rsidRPr="00AA1B5D" w:rsidTr="00523161">
        <w:tc>
          <w:tcPr>
            <w:tcW w:w="2754" w:type="dxa"/>
          </w:tcPr>
          <w:p w:rsidR="00A07D34" w:rsidRPr="00AA1B5D" w:rsidRDefault="00A07D34" w:rsidP="00523161">
            <w:pPr>
              <w:widowControl w:val="0"/>
              <w:rPr>
                <w:rFonts w:ascii="Calibri" w:hAnsi="Calibri" w:cs="Times New Roman"/>
                <w:bCs/>
                <w:color w:val="auto"/>
              </w:rPr>
            </w:pPr>
          </w:p>
        </w:tc>
        <w:tc>
          <w:tcPr>
            <w:tcW w:w="2754" w:type="dxa"/>
          </w:tcPr>
          <w:p w:rsidR="00A07D34" w:rsidRPr="00AA1B5D" w:rsidRDefault="00A07D34" w:rsidP="00523161">
            <w:pPr>
              <w:widowControl w:val="0"/>
              <w:rPr>
                <w:rFonts w:ascii="Calibri" w:hAnsi="Calibri" w:cs="Times New Roman"/>
                <w:bCs/>
                <w:color w:val="auto"/>
              </w:rPr>
            </w:pPr>
          </w:p>
        </w:tc>
        <w:tc>
          <w:tcPr>
            <w:tcW w:w="2754" w:type="dxa"/>
          </w:tcPr>
          <w:p w:rsidR="00A07D34" w:rsidRPr="00AA1B5D" w:rsidRDefault="00A07D34" w:rsidP="00523161">
            <w:pPr>
              <w:widowControl w:val="0"/>
              <w:rPr>
                <w:rFonts w:ascii="Calibri" w:hAnsi="Calibri" w:cs="Times New Roman"/>
                <w:bCs/>
                <w:color w:val="auto"/>
              </w:rPr>
            </w:pPr>
          </w:p>
        </w:tc>
        <w:tc>
          <w:tcPr>
            <w:tcW w:w="2754" w:type="dxa"/>
          </w:tcPr>
          <w:p w:rsidR="00A07D34" w:rsidRPr="00AA1B5D" w:rsidRDefault="00A07D34" w:rsidP="00523161">
            <w:pPr>
              <w:widowControl w:val="0"/>
              <w:rPr>
                <w:rFonts w:ascii="Calibri" w:hAnsi="Calibri" w:cs="Times New Roman"/>
                <w:bCs/>
                <w:color w:val="auto"/>
              </w:rPr>
            </w:pPr>
          </w:p>
        </w:tc>
      </w:tr>
    </w:tbl>
    <w:p w:rsidR="00DB2DD8" w:rsidRPr="00AA1B5D" w:rsidRDefault="00DB2DD8" w:rsidP="00EC4830">
      <w:pPr>
        <w:widowControl w:val="0"/>
        <w:rPr>
          <w:rFonts w:ascii="Calibri" w:hAnsi="Calibri" w:cs="Times New Roman"/>
          <w:b/>
          <w:bCs/>
          <w:color w:val="auto"/>
        </w:rPr>
      </w:pPr>
    </w:p>
    <w:p w:rsidR="00A07D34" w:rsidRPr="00AA1B5D" w:rsidRDefault="00A07D34" w:rsidP="00EC4830">
      <w:pPr>
        <w:widowControl w:val="0"/>
        <w:rPr>
          <w:rFonts w:ascii="Calibri" w:hAnsi="Calibri" w:cs="Times New Roman"/>
          <w:b/>
          <w:bCs/>
          <w:color w:val="auto"/>
        </w:rPr>
      </w:pPr>
    </w:p>
    <w:p w:rsidR="00440BF2" w:rsidRPr="00643452" w:rsidRDefault="00440BF2" w:rsidP="0093048F">
      <w:pPr>
        <w:pStyle w:val="Heading1"/>
        <w:rPr>
          <w:rFonts w:ascii="Calibri" w:hAnsi="Calibri"/>
          <w:b/>
          <w:color w:val="auto"/>
          <w:sz w:val="24"/>
          <w:szCs w:val="22"/>
          <w:u w:val="single"/>
        </w:rPr>
      </w:pPr>
      <w:bookmarkStart w:id="2" w:name="_Toc330463553"/>
      <w:r w:rsidRPr="00643452">
        <w:rPr>
          <w:rFonts w:ascii="Calibri" w:hAnsi="Calibri"/>
          <w:b/>
          <w:color w:val="auto"/>
          <w:sz w:val="24"/>
          <w:szCs w:val="22"/>
          <w:u w:val="single"/>
        </w:rPr>
        <w:t>R1 Supporting Evidence and Documentation</w:t>
      </w:r>
      <w:bookmarkEnd w:id="2"/>
    </w:p>
    <w:p w:rsidR="006E0FD3" w:rsidRPr="00AA1B5D" w:rsidRDefault="006E0FD3" w:rsidP="00F5291A">
      <w:pPr>
        <w:spacing w:before="120"/>
        <w:ind w:left="360" w:hanging="360"/>
        <w:rPr>
          <w:rFonts w:ascii="Calibri" w:hAnsi="Calibri" w:cs="Times New Roman"/>
          <w:bCs/>
          <w:color w:val="auto"/>
        </w:rPr>
      </w:pPr>
      <w:r w:rsidRPr="00AA1B5D">
        <w:rPr>
          <w:rFonts w:ascii="Calibri" w:hAnsi="Calibri" w:cs="Times New Roman"/>
          <w:b/>
          <w:bCs/>
          <w:color w:val="auto"/>
        </w:rPr>
        <w:t xml:space="preserve">R1. </w:t>
      </w:r>
      <w:r w:rsidRPr="00AA1B5D">
        <w:rPr>
          <w:rFonts w:ascii="Calibri" w:hAnsi="Calibri" w:cs="Times New Roman"/>
          <w:bCs/>
          <w:color w:val="auto"/>
        </w:rPr>
        <w:t>Each Reliability Coordinator shall staff its Real-time operating positions performing Reliability Coordinator reliability-related tasks with System Operators who have demonstrated minimum competency in the areas listed by obtaining and maintaining a valid NERC Reliability Operator certificate</w:t>
      </w:r>
      <w:r w:rsidRPr="00AA1B5D">
        <w:rPr>
          <w:rFonts w:ascii="Calibri" w:hAnsi="Calibri" w:cs="Times New Roman"/>
          <w:b/>
          <w:bCs/>
          <w:color w:val="auto"/>
          <w:vertAlign w:val="superscript"/>
        </w:rPr>
        <w:t>(1)</w:t>
      </w:r>
      <w:r w:rsidRPr="00AA1B5D">
        <w:rPr>
          <w:rFonts w:ascii="Calibri" w:hAnsi="Calibri" w:cs="Times New Roman"/>
          <w:bCs/>
          <w:color w:val="auto"/>
        </w:rPr>
        <w:t xml:space="preserve"> : </w:t>
      </w:r>
      <w:r w:rsidRPr="00AA1B5D">
        <w:rPr>
          <w:rFonts w:ascii="Calibri" w:hAnsi="Calibri" w:cs="Times New Roman"/>
          <w:bCs/>
          <w:i/>
          <w:iCs/>
          <w:color w:val="auto"/>
        </w:rPr>
        <w:t xml:space="preserve">[Risk Factor: High][Time Horizon: Real-time Operations] </w:t>
      </w:r>
    </w:p>
    <w:p w:rsidR="006E0FD3" w:rsidRPr="00AA1B5D" w:rsidRDefault="006E0FD3" w:rsidP="006E0FD3">
      <w:pPr>
        <w:spacing w:before="120"/>
        <w:ind w:left="360"/>
        <w:rPr>
          <w:rFonts w:ascii="Calibri" w:hAnsi="Calibri" w:cs="Times New Roman"/>
          <w:bCs/>
          <w:color w:val="auto"/>
        </w:rPr>
      </w:pPr>
      <w:r w:rsidRPr="00AA1B5D">
        <w:rPr>
          <w:rFonts w:ascii="Calibri" w:hAnsi="Calibri" w:cs="Times New Roman"/>
          <w:b/>
          <w:bCs/>
          <w:color w:val="auto"/>
        </w:rPr>
        <w:t>1.1.</w:t>
      </w:r>
      <w:r w:rsidRPr="00AA1B5D">
        <w:rPr>
          <w:rFonts w:ascii="Calibri" w:hAnsi="Calibri" w:cs="Times New Roman"/>
          <w:bCs/>
          <w:color w:val="auto"/>
        </w:rPr>
        <w:t xml:space="preserve"> Areas of Competency </w:t>
      </w:r>
    </w:p>
    <w:p w:rsidR="006E0FD3" w:rsidRPr="00AA1B5D" w:rsidRDefault="006E0FD3" w:rsidP="006E0FD3">
      <w:pPr>
        <w:spacing w:before="120"/>
        <w:ind w:left="810"/>
        <w:rPr>
          <w:rFonts w:ascii="Calibri" w:hAnsi="Calibri" w:cs="Times New Roman"/>
          <w:bCs/>
          <w:color w:val="auto"/>
        </w:rPr>
      </w:pPr>
      <w:r w:rsidRPr="00AA1B5D">
        <w:rPr>
          <w:rFonts w:ascii="Calibri" w:hAnsi="Calibri" w:cs="Times New Roman"/>
          <w:b/>
          <w:bCs/>
          <w:color w:val="auto"/>
        </w:rPr>
        <w:t>1.1.1.</w:t>
      </w:r>
      <w:r w:rsidRPr="00AA1B5D">
        <w:rPr>
          <w:rFonts w:ascii="Calibri" w:hAnsi="Calibri" w:cs="Times New Roman"/>
          <w:bCs/>
          <w:color w:val="auto"/>
        </w:rPr>
        <w:t xml:space="preserve"> Resource and demand balancing </w:t>
      </w:r>
    </w:p>
    <w:p w:rsidR="006E0FD3" w:rsidRPr="00AA1B5D" w:rsidRDefault="006E0FD3" w:rsidP="006E0FD3">
      <w:pPr>
        <w:spacing w:before="120"/>
        <w:ind w:left="810"/>
        <w:rPr>
          <w:rFonts w:ascii="Calibri" w:hAnsi="Calibri" w:cs="Times New Roman"/>
          <w:bCs/>
          <w:color w:val="auto"/>
        </w:rPr>
      </w:pPr>
      <w:r w:rsidRPr="00AA1B5D">
        <w:rPr>
          <w:rFonts w:ascii="Calibri" w:hAnsi="Calibri" w:cs="Times New Roman"/>
          <w:b/>
          <w:bCs/>
          <w:color w:val="auto"/>
        </w:rPr>
        <w:t>1.1.2.</w:t>
      </w:r>
      <w:r w:rsidRPr="00AA1B5D">
        <w:rPr>
          <w:rFonts w:ascii="Calibri" w:hAnsi="Calibri" w:cs="Times New Roman"/>
          <w:bCs/>
          <w:color w:val="auto"/>
        </w:rPr>
        <w:t xml:space="preserve"> Transmission operations </w:t>
      </w:r>
    </w:p>
    <w:p w:rsidR="006E0FD3" w:rsidRPr="00AA1B5D" w:rsidRDefault="006E0FD3" w:rsidP="006E0FD3">
      <w:pPr>
        <w:spacing w:before="120"/>
        <w:ind w:left="810"/>
        <w:rPr>
          <w:rFonts w:ascii="Calibri" w:hAnsi="Calibri" w:cs="Times New Roman"/>
          <w:bCs/>
          <w:color w:val="auto"/>
        </w:rPr>
      </w:pPr>
      <w:r w:rsidRPr="00AA1B5D">
        <w:rPr>
          <w:rFonts w:ascii="Calibri" w:hAnsi="Calibri" w:cs="Times New Roman"/>
          <w:b/>
          <w:bCs/>
          <w:color w:val="auto"/>
        </w:rPr>
        <w:t>1.1.3.</w:t>
      </w:r>
      <w:r w:rsidRPr="00AA1B5D">
        <w:rPr>
          <w:rFonts w:ascii="Calibri" w:hAnsi="Calibri" w:cs="Times New Roman"/>
          <w:bCs/>
          <w:color w:val="auto"/>
        </w:rPr>
        <w:t xml:space="preserve"> Emergency preparedness and operations </w:t>
      </w:r>
    </w:p>
    <w:p w:rsidR="006E0FD3" w:rsidRPr="00AA1B5D" w:rsidRDefault="006E0FD3" w:rsidP="006E0FD3">
      <w:pPr>
        <w:spacing w:before="120"/>
        <w:ind w:left="810"/>
        <w:rPr>
          <w:rFonts w:ascii="Calibri" w:hAnsi="Calibri" w:cs="Times New Roman"/>
          <w:bCs/>
          <w:color w:val="auto"/>
        </w:rPr>
      </w:pPr>
      <w:r w:rsidRPr="00AA1B5D">
        <w:rPr>
          <w:rFonts w:ascii="Calibri" w:hAnsi="Calibri" w:cs="Times New Roman"/>
          <w:b/>
          <w:bCs/>
          <w:color w:val="auto"/>
        </w:rPr>
        <w:t>1.1.4.</w:t>
      </w:r>
      <w:r w:rsidRPr="00AA1B5D">
        <w:rPr>
          <w:rFonts w:ascii="Calibri" w:hAnsi="Calibri" w:cs="Times New Roman"/>
          <w:bCs/>
          <w:color w:val="auto"/>
        </w:rPr>
        <w:t xml:space="preserve"> System operations </w:t>
      </w:r>
    </w:p>
    <w:p w:rsidR="006E0FD3" w:rsidRPr="00AA1B5D" w:rsidRDefault="006E0FD3" w:rsidP="006E0FD3">
      <w:pPr>
        <w:spacing w:before="120"/>
        <w:ind w:left="810"/>
        <w:rPr>
          <w:rFonts w:ascii="Calibri" w:hAnsi="Calibri" w:cs="Times New Roman"/>
          <w:bCs/>
          <w:color w:val="auto"/>
        </w:rPr>
      </w:pPr>
      <w:r w:rsidRPr="00AA1B5D">
        <w:rPr>
          <w:rFonts w:ascii="Calibri" w:hAnsi="Calibri" w:cs="Times New Roman"/>
          <w:b/>
          <w:bCs/>
          <w:color w:val="auto"/>
        </w:rPr>
        <w:t>1.1.5.</w:t>
      </w:r>
      <w:r w:rsidRPr="00AA1B5D">
        <w:rPr>
          <w:rFonts w:ascii="Calibri" w:hAnsi="Calibri" w:cs="Times New Roman"/>
          <w:bCs/>
          <w:color w:val="auto"/>
        </w:rPr>
        <w:t xml:space="preserve"> Protection and control </w:t>
      </w:r>
    </w:p>
    <w:p w:rsidR="006E0FD3" w:rsidRPr="00AA1B5D" w:rsidRDefault="006E0FD3" w:rsidP="006E0FD3">
      <w:pPr>
        <w:spacing w:before="120"/>
        <w:ind w:left="810"/>
        <w:rPr>
          <w:rFonts w:ascii="Calibri" w:hAnsi="Calibri" w:cs="Times New Roman"/>
          <w:bCs/>
          <w:color w:val="auto"/>
        </w:rPr>
      </w:pPr>
      <w:r w:rsidRPr="00AA1B5D">
        <w:rPr>
          <w:rFonts w:ascii="Calibri" w:hAnsi="Calibri" w:cs="Times New Roman"/>
          <w:b/>
          <w:bCs/>
          <w:color w:val="auto"/>
        </w:rPr>
        <w:t>1.1.6.</w:t>
      </w:r>
      <w:r w:rsidRPr="00AA1B5D">
        <w:rPr>
          <w:rFonts w:ascii="Calibri" w:hAnsi="Calibri" w:cs="Times New Roman"/>
          <w:bCs/>
          <w:color w:val="auto"/>
        </w:rPr>
        <w:t xml:space="preserve"> Voltage and reactive </w:t>
      </w:r>
    </w:p>
    <w:p w:rsidR="006E0FD3" w:rsidRPr="00AA1B5D" w:rsidRDefault="006E0FD3" w:rsidP="006E0FD3">
      <w:pPr>
        <w:spacing w:before="120"/>
        <w:ind w:left="810"/>
        <w:rPr>
          <w:rFonts w:ascii="Calibri" w:hAnsi="Calibri" w:cs="Times New Roman"/>
          <w:bCs/>
          <w:color w:val="auto"/>
        </w:rPr>
      </w:pPr>
      <w:r w:rsidRPr="00AA1B5D">
        <w:rPr>
          <w:rFonts w:ascii="Calibri" w:hAnsi="Calibri" w:cs="Times New Roman"/>
          <w:b/>
          <w:bCs/>
          <w:color w:val="auto"/>
        </w:rPr>
        <w:t>1.1.7.</w:t>
      </w:r>
      <w:r w:rsidRPr="00AA1B5D">
        <w:rPr>
          <w:rFonts w:ascii="Calibri" w:hAnsi="Calibri" w:cs="Times New Roman"/>
          <w:bCs/>
          <w:color w:val="auto"/>
        </w:rPr>
        <w:t xml:space="preserve"> Interchange scheduling and coordination </w:t>
      </w:r>
    </w:p>
    <w:p w:rsidR="00BB361A" w:rsidRPr="00AA1B5D" w:rsidRDefault="006E0FD3" w:rsidP="006E0FD3">
      <w:pPr>
        <w:spacing w:before="120"/>
        <w:ind w:left="810"/>
        <w:rPr>
          <w:rFonts w:ascii="Calibri" w:hAnsi="Calibri" w:cs="Times New Roman"/>
          <w:color w:val="auto"/>
        </w:rPr>
      </w:pPr>
      <w:r w:rsidRPr="00AA1B5D">
        <w:rPr>
          <w:rFonts w:ascii="Calibri" w:hAnsi="Calibri" w:cs="Times New Roman"/>
          <w:b/>
          <w:bCs/>
          <w:color w:val="auto"/>
        </w:rPr>
        <w:t>1.1.8.</w:t>
      </w:r>
      <w:r w:rsidRPr="00AA1B5D">
        <w:rPr>
          <w:rFonts w:ascii="Calibri" w:hAnsi="Calibri" w:cs="Times New Roman"/>
          <w:bCs/>
          <w:color w:val="auto"/>
        </w:rPr>
        <w:t xml:space="preserve"> Interconnection reliability operations and coordination</w:t>
      </w:r>
    </w:p>
    <w:p w:rsidR="00680C03" w:rsidRPr="00AA1B5D" w:rsidRDefault="00680C03" w:rsidP="00680C03">
      <w:pPr>
        <w:rPr>
          <w:rFonts w:ascii="Calibri" w:hAnsi="Calibri" w:cs="Times New Roman"/>
          <w:color w:val="auto"/>
        </w:rPr>
      </w:pPr>
    </w:p>
    <w:p w:rsidR="00A21BBF" w:rsidRPr="00AA1B5D" w:rsidRDefault="00A21BBF" w:rsidP="00915804">
      <w:pPr>
        <w:ind w:left="360"/>
        <w:rPr>
          <w:rFonts w:ascii="Calibri" w:hAnsi="Calibri" w:cs="Times New Roman"/>
          <w:color w:val="auto"/>
        </w:rPr>
      </w:pPr>
      <w:r w:rsidRPr="00AA1B5D">
        <w:rPr>
          <w:rFonts w:ascii="Calibri" w:hAnsi="Calibri" w:cs="Times New Roman"/>
          <w:color w:val="auto"/>
          <w:vertAlign w:val="superscript"/>
        </w:rPr>
        <w:t>1</w:t>
      </w:r>
      <w:r w:rsidRPr="00AA1B5D">
        <w:rPr>
          <w:rFonts w:ascii="Calibri" w:hAnsi="Calibri" w:cs="Times New Roman"/>
          <w:color w:val="auto"/>
        </w:rPr>
        <w:t xml:space="preserve"> </w:t>
      </w:r>
      <w:r w:rsidRPr="00AA1B5D">
        <w:rPr>
          <w:rFonts w:ascii="Calibri" w:hAnsi="Calibri" w:cs="Times New Roman"/>
          <w:color w:val="auto"/>
          <w:sz w:val="22"/>
          <w:szCs w:val="22"/>
        </w:rPr>
        <w:t>Non-NERC certified personnel performing any reliability-related task of an operating position must be under the direct supervision of a NERC Certified System Operator stationed at that operating position; the NERC Certified System Operator at that operating position has ultimate responsibility for the performance of the reliability-related tasks.</w:t>
      </w:r>
    </w:p>
    <w:p w:rsidR="00A21BBF" w:rsidRPr="00AA1B5D" w:rsidRDefault="00A21BBF" w:rsidP="00680C03">
      <w:pPr>
        <w:rPr>
          <w:rFonts w:ascii="Calibri" w:hAnsi="Calibri" w:cs="Times New Roman"/>
          <w:color w:val="auto"/>
        </w:rPr>
      </w:pPr>
    </w:p>
    <w:p w:rsidR="0043375A" w:rsidRPr="00AA1B5D" w:rsidRDefault="001D4564" w:rsidP="0043375A">
      <w:pPr>
        <w:widowControl w:val="0"/>
        <w:rPr>
          <w:rFonts w:ascii="Calibri" w:hAnsi="Calibri" w:cs="Times New Roman"/>
          <w:b/>
          <w:bCs/>
          <w:color w:val="auto"/>
        </w:rPr>
      </w:pPr>
      <w:r w:rsidRPr="00AA1B5D">
        <w:rPr>
          <w:rFonts w:ascii="Calibri" w:hAnsi="Calibri" w:cs="Times New Roman"/>
          <w:b/>
          <w:bCs/>
          <w:color w:val="auto"/>
        </w:rPr>
        <w:t>Registered Entity</w:t>
      </w:r>
      <w:r w:rsidR="00D17FAA" w:rsidRPr="00AA1B5D">
        <w:rPr>
          <w:rFonts w:ascii="Calibri" w:hAnsi="Calibri" w:cs="Times New Roman"/>
          <w:b/>
          <w:bCs/>
          <w:color w:val="auto"/>
        </w:rPr>
        <w:t xml:space="preserve"> Compliance</w:t>
      </w:r>
      <w:r w:rsidRPr="00AA1B5D">
        <w:rPr>
          <w:rFonts w:ascii="Calibri" w:hAnsi="Calibri" w:cs="Times New Roman"/>
          <w:b/>
          <w:bCs/>
          <w:color w:val="auto"/>
        </w:rPr>
        <w:t xml:space="preserve"> Response (Required): </w:t>
      </w:r>
    </w:p>
    <w:p w:rsidR="001D4564" w:rsidRPr="00AA1B5D" w:rsidRDefault="0043375A" w:rsidP="0043375A">
      <w:pPr>
        <w:widowControl w:val="0"/>
        <w:rPr>
          <w:rFonts w:ascii="Calibri" w:eastAsia="Calibri" w:hAnsi="Calibri" w:cs="Times New Roman"/>
          <w:color w:val="auto"/>
          <w:sz w:val="22"/>
          <w:szCs w:val="22"/>
        </w:rPr>
      </w:pPr>
      <w:r w:rsidRPr="00AA1B5D">
        <w:rPr>
          <w:rFonts w:ascii="Calibri" w:eastAsia="Calibri" w:hAnsi="Calibri" w:cs="Times New Roman"/>
          <w:color w:val="auto"/>
          <w:sz w:val="22"/>
          <w:szCs w:val="22"/>
        </w:rPr>
        <w:t xml:space="preserve">Describe, in narrative form, how you meet compliance with this </w:t>
      </w:r>
      <w:r w:rsidR="007E0126" w:rsidRPr="00AA1B5D">
        <w:rPr>
          <w:rFonts w:ascii="Calibri" w:eastAsia="Calibri" w:hAnsi="Calibri" w:cs="Times New Roman"/>
          <w:color w:val="auto"/>
          <w:sz w:val="22"/>
          <w:szCs w:val="22"/>
        </w:rPr>
        <w:t>R</w:t>
      </w:r>
      <w:r w:rsidRPr="00AA1B5D">
        <w:rPr>
          <w:rFonts w:ascii="Calibri" w:eastAsia="Calibri" w:hAnsi="Calibri" w:cs="Times New Roman"/>
          <w:color w:val="auto"/>
          <w:sz w:val="22"/>
          <w:szCs w:val="22"/>
        </w:rPr>
        <w:t xml:space="preserve">equirement. </w:t>
      </w:r>
    </w:p>
    <w:p w:rsidR="006C43BC" w:rsidRPr="00AA1B5D" w:rsidRDefault="006C43BC" w:rsidP="00A21BBF">
      <w:pPr>
        <w:widowControl w:val="0"/>
        <w:shd w:val="clear" w:color="auto" w:fill="D3DCE9"/>
        <w:ind w:left="-90"/>
        <w:jc w:val="both"/>
        <w:rPr>
          <w:rFonts w:ascii="Calibri" w:hAnsi="Calibri" w:cs="Times New Roman"/>
          <w:bCs/>
          <w:color w:val="auto"/>
        </w:rPr>
      </w:pPr>
    </w:p>
    <w:p w:rsidR="006C43BC" w:rsidRPr="00AA1B5D" w:rsidRDefault="006C43BC" w:rsidP="00A21BBF">
      <w:pPr>
        <w:widowControl w:val="0"/>
        <w:shd w:val="clear" w:color="auto" w:fill="D3DCE9"/>
        <w:ind w:left="-90"/>
        <w:jc w:val="both"/>
        <w:rPr>
          <w:rFonts w:ascii="Calibri" w:hAnsi="Calibri" w:cs="Times New Roman"/>
          <w:bCs/>
          <w:color w:val="auto"/>
        </w:rPr>
      </w:pPr>
    </w:p>
    <w:p w:rsidR="00776474" w:rsidRPr="00AA1B5D" w:rsidRDefault="00776474" w:rsidP="00776474">
      <w:pPr>
        <w:widowControl w:val="0"/>
        <w:spacing w:line="266" w:lineRule="exact"/>
        <w:rPr>
          <w:rFonts w:ascii="Calibri" w:hAnsi="Calibri" w:cs="Times New Roman"/>
          <w:b/>
          <w:bCs/>
          <w:color w:val="auto"/>
        </w:rPr>
      </w:pPr>
    </w:p>
    <w:p w:rsidR="000467B8" w:rsidRPr="00AA1B5D" w:rsidRDefault="000467B8" w:rsidP="00B52EA0">
      <w:pPr>
        <w:widowControl w:val="0"/>
        <w:spacing w:line="266" w:lineRule="exact"/>
        <w:rPr>
          <w:rFonts w:ascii="Calibri" w:hAnsi="Calibri" w:cs="Times New Roman"/>
          <w:b/>
          <w:bCs/>
          <w:color w:val="auto"/>
        </w:rPr>
      </w:pPr>
    </w:p>
    <w:p w:rsidR="000467B8" w:rsidRPr="00AA1B5D" w:rsidRDefault="000467B8" w:rsidP="00B52EA0">
      <w:pPr>
        <w:widowControl w:val="0"/>
        <w:spacing w:line="266" w:lineRule="exact"/>
        <w:rPr>
          <w:rFonts w:ascii="Calibri" w:hAnsi="Calibri" w:cs="Times New Roman"/>
          <w:b/>
          <w:bCs/>
          <w:color w:val="auto"/>
        </w:rPr>
      </w:pPr>
    </w:p>
    <w:p w:rsidR="000467B8" w:rsidRPr="00AA1B5D" w:rsidRDefault="000467B8" w:rsidP="00B52EA0">
      <w:pPr>
        <w:widowControl w:val="0"/>
        <w:spacing w:line="266" w:lineRule="exact"/>
        <w:rPr>
          <w:rFonts w:ascii="Calibri" w:hAnsi="Calibri" w:cs="Times New Roman"/>
          <w:b/>
          <w:bCs/>
          <w:color w:val="auto"/>
        </w:rPr>
      </w:pPr>
    </w:p>
    <w:p w:rsidR="000467B8" w:rsidRPr="00AA1B5D" w:rsidRDefault="000467B8" w:rsidP="00B52EA0">
      <w:pPr>
        <w:widowControl w:val="0"/>
        <w:spacing w:line="266" w:lineRule="exact"/>
        <w:rPr>
          <w:rFonts w:ascii="Calibri" w:hAnsi="Calibri" w:cs="Times New Roman"/>
          <w:b/>
          <w:bCs/>
          <w:color w:val="auto"/>
        </w:rPr>
      </w:pPr>
    </w:p>
    <w:p w:rsidR="00B52EA0" w:rsidRPr="00AA1B5D" w:rsidRDefault="00B52EA0" w:rsidP="00B52EA0">
      <w:pPr>
        <w:widowControl w:val="0"/>
        <w:spacing w:line="266" w:lineRule="exact"/>
        <w:rPr>
          <w:rFonts w:ascii="Calibri" w:hAnsi="Calibri" w:cs="Calibri"/>
          <w:b/>
          <w:bCs/>
          <w:i/>
          <w:iCs/>
          <w:color w:val="auto"/>
        </w:rPr>
      </w:pPr>
      <w:r w:rsidRPr="00AA1B5D">
        <w:rPr>
          <w:rFonts w:ascii="Calibri" w:hAnsi="Calibri" w:cs="Times New Roman"/>
          <w:b/>
          <w:bCs/>
          <w:color w:val="auto"/>
        </w:rPr>
        <w:lastRenderedPageBreak/>
        <w:t>Registered Entity Evidence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AA1B5D" w:rsidTr="00523161">
        <w:tc>
          <w:tcPr>
            <w:tcW w:w="11016" w:type="dxa"/>
            <w:shd w:val="clear" w:color="auto" w:fill="DBE5F1"/>
          </w:tcPr>
          <w:p w:rsidR="00B52EA0" w:rsidRPr="00AA1B5D" w:rsidRDefault="008C17EB" w:rsidP="00523161">
            <w:pPr>
              <w:widowControl w:val="0"/>
              <w:tabs>
                <w:tab w:val="left" w:pos="0"/>
              </w:tabs>
              <w:rPr>
                <w:rFonts w:ascii="Calibri" w:hAnsi="Calibri" w:cs="Times New Roman"/>
                <w:bCs/>
                <w:color w:val="auto"/>
              </w:rPr>
            </w:pPr>
            <w:r w:rsidRPr="00AA1B5D">
              <w:rPr>
                <w:rFonts w:ascii="Calibri" w:hAnsi="Calibri" w:cs="Times New Roman"/>
                <w:bCs/>
                <w:color w:val="auto"/>
              </w:rPr>
              <w:t>P</w:t>
            </w:r>
            <w:r w:rsidR="00B52EA0" w:rsidRPr="00AA1B5D">
              <w:rPr>
                <w:rFonts w:ascii="Calibri" w:hAnsi="Calibri" w:cs="Times New Roman"/>
                <w:bCs/>
                <w:color w:val="auto"/>
              </w:rPr>
              <w:t>rovide the following</w:t>
            </w:r>
            <w:r w:rsidRPr="00AA1B5D">
              <w:rPr>
                <w:rFonts w:ascii="Calibri" w:hAnsi="Calibri" w:cs="Times New Roman"/>
                <w:bCs/>
                <w:color w:val="auto"/>
              </w:rPr>
              <w:t xml:space="preserve"> for all evidence submitted (</w:t>
            </w:r>
            <w:r w:rsidRPr="00AA1B5D">
              <w:rPr>
                <w:rFonts w:ascii="Calibri" w:hAnsi="Calibri" w:cs="Times New Roman"/>
                <w:color w:val="auto"/>
              </w:rPr>
              <w:t>Insert additional rows if necessary)</w:t>
            </w:r>
            <w:r w:rsidR="00B52EA0" w:rsidRPr="00AA1B5D">
              <w:rPr>
                <w:rFonts w:ascii="Calibri" w:hAnsi="Calibri" w:cs="Times New Roman"/>
                <w:bCs/>
                <w:color w:val="auto"/>
              </w:rPr>
              <w:t>:</w:t>
            </w:r>
          </w:p>
          <w:p w:rsidR="00AB7D5B" w:rsidRPr="00AA1B5D" w:rsidRDefault="00B52EA0" w:rsidP="00523161">
            <w:pPr>
              <w:widowControl w:val="0"/>
              <w:rPr>
                <w:rFonts w:ascii="Calibri" w:hAnsi="Calibri" w:cs="Times New Roman"/>
                <w:color w:val="auto"/>
              </w:rPr>
            </w:pPr>
            <w:r w:rsidRPr="00AA1B5D">
              <w:rPr>
                <w:rFonts w:ascii="Calibri" w:hAnsi="Calibri" w:cs="Times New Roman"/>
                <w:bCs/>
                <w:color w:val="auto"/>
              </w:rPr>
              <w:tab/>
              <w:t xml:space="preserve">File </w:t>
            </w:r>
            <w:r w:rsidR="008C17EB" w:rsidRPr="00AA1B5D">
              <w:rPr>
                <w:rFonts w:ascii="Calibri" w:hAnsi="Calibri" w:cs="Times New Roman"/>
                <w:bCs/>
                <w:color w:val="auto"/>
              </w:rPr>
              <w:t>N</w:t>
            </w:r>
            <w:r w:rsidRPr="00AA1B5D">
              <w:rPr>
                <w:rFonts w:ascii="Calibri" w:hAnsi="Calibri" w:cs="Times New Roman"/>
                <w:bCs/>
                <w:color w:val="auto"/>
              </w:rPr>
              <w:t xml:space="preserve">ame, </w:t>
            </w:r>
            <w:r w:rsidR="008C17EB" w:rsidRPr="00AA1B5D">
              <w:rPr>
                <w:rFonts w:ascii="Calibri" w:hAnsi="Calibri" w:cs="Times New Roman"/>
                <w:bCs/>
                <w:color w:val="auto"/>
              </w:rPr>
              <w:t>F</w:t>
            </w:r>
            <w:r w:rsidRPr="00AA1B5D">
              <w:rPr>
                <w:rFonts w:ascii="Calibri" w:hAnsi="Calibri" w:cs="Times New Roman"/>
                <w:bCs/>
                <w:color w:val="auto"/>
              </w:rPr>
              <w:t xml:space="preserve">ile </w:t>
            </w:r>
            <w:r w:rsidR="003515AA">
              <w:rPr>
                <w:rFonts w:ascii="Calibri" w:hAnsi="Calibri" w:cs="Times New Roman"/>
                <w:bCs/>
                <w:color w:val="auto"/>
              </w:rPr>
              <w:t>Extension</w:t>
            </w:r>
            <w:r w:rsidRPr="00AA1B5D">
              <w:rPr>
                <w:rFonts w:ascii="Calibri" w:hAnsi="Calibri" w:cs="Times New Roman"/>
                <w:bCs/>
                <w:color w:val="auto"/>
              </w:rPr>
              <w:t xml:space="preserve">, </w:t>
            </w:r>
            <w:r w:rsidR="008C17EB" w:rsidRPr="00AA1B5D">
              <w:rPr>
                <w:rFonts w:ascii="Calibri" w:hAnsi="Calibri" w:cs="Times New Roman"/>
                <w:bCs/>
                <w:color w:val="auto"/>
              </w:rPr>
              <w:t>D</w:t>
            </w:r>
            <w:r w:rsidRPr="00AA1B5D">
              <w:rPr>
                <w:rFonts w:ascii="Calibri" w:hAnsi="Calibri" w:cs="Times New Roman"/>
                <w:bCs/>
                <w:color w:val="auto"/>
              </w:rPr>
              <w:t xml:space="preserve">ocument </w:t>
            </w:r>
            <w:r w:rsidR="008C17EB" w:rsidRPr="00AA1B5D">
              <w:rPr>
                <w:rFonts w:ascii="Calibri" w:hAnsi="Calibri" w:cs="Times New Roman"/>
                <w:bCs/>
                <w:color w:val="auto"/>
              </w:rPr>
              <w:t>T</w:t>
            </w:r>
            <w:r w:rsidRPr="00AA1B5D">
              <w:rPr>
                <w:rFonts w:ascii="Calibri" w:hAnsi="Calibri" w:cs="Times New Roman"/>
                <w:bCs/>
                <w:color w:val="auto"/>
              </w:rPr>
              <w:t xml:space="preserve">itle, </w:t>
            </w:r>
            <w:r w:rsidR="008C17EB" w:rsidRPr="00AA1B5D">
              <w:rPr>
                <w:rFonts w:ascii="Calibri" w:hAnsi="Calibri" w:cs="Times New Roman"/>
                <w:bCs/>
                <w:color w:val="auto"/>
              </w:rPr>
              <w:t>R</w:t>
            </w:r>
            <w:r w:rsidRPr="00AA1B5D">
              <w:rPr>
                <w:rFonts w:ascii="Calibri" w:hAnsi="Calibri" w:cs="Times New Roman"/>
                <w:bCs/>
                <w:color w:val="auto"/>
              </w:rPr>
              <w:t xml:space="preserve">evision, </w:t>
            </w:r>
            <w:r w:rsidR="008C17EB" w:rsidRPr="00AA1B5D">
              <w:rPr>
                <w:rFonts w:ascii="Calibri" w:hAnsi="Calibri" w:cs="Times New Roman"/>
                <w:bCs/>
                <w:color w:val="auto"/>
              </w:rPr>
              <w:t>D</w:t>
            </w:r>
            <w:r w:rsidRPr="00AA1B5D">
              <w:rPr>
                <w:rFonts w:ascii="Calibri" w:hAnsi="Calibri" w:cs="Times New Roman"/>
                <w:bCs/>
                <w:color w:val="auto"/>
              </w:rPr>
              <w:t xml:space="preserve">ate, </w:t>
            </w:r>
            <w:r w:rsidR="008C17EB" w:rsidRPr="00AA1B5D">
              <w:rPr>
                <w:rFonts w:ascii="Calibri" w:hAnsi="Calibri" w:cs="Times New Roman"/>
                <w:bCs/>
                <w:color w:val="auto"/>
              </w:rPr>
              <w:t>P</w:t>
            </w:r>
            <w:r w:rsidRPr="00AA1B5D">
              <w:rPr>
                <w:rFonts w:ascii="Calibri" w:hAnsi="Calibri" w:cs="Times New Roman"/>
                <w:bCs/>
                <w:color w:val="auto"/>
              </w:rPr>
              <w:t xml:space="preserve">age(s), </w:t>
            </w:r>
            <w:r w:rsidR="008C17EB" w:rsidRPr="00AA1B5D">
              <w:rPr>
                <w:rFonts w:ascii="Calibri" w:hAnsi="Calibri" w:cs="Times New Roman"/>
                <w:bCs/>
                <w:color w:val="auto"/>
              </w:rPr>
              <w:t>S</w:t>
            </w:r>
            <w:r w:rsidRPr="00AA1B5D">
              <w:rPr>
                <w:rFonts w:ascii="Calibri" w:hAnsi="Calibri" w:cs="Times New Roman"/>
                <w:bCs/>
                <w:color w:val="auto"/>
              </w:rPr>
              <w:t>ection</w:t>
            </w:r>
            <w:r w:rsidR="008C17EB" w:rsidRPr="00AA1B5D">
              <w:rPr>
                <w:rFonts w:ascii="Calibri" w:hAnsi="Calibri" w:cs="Times New Roman"/>
                <w:bCs/>
                <w:color w:val="auto"/>
              </w:rPr>
              <w:t>(s)</w:t>
            </w:r>
            <w:r w:rsidRPr="00AA1B5D">
              <w:rPr>
                <w:rFonts w:ascii="Calibri" w:hAnsi="Calibri" w:cs="Times New Roman"/>
                <w:bCs/>
                <w:color w:val="auto"/>
              </w:rPr>
              <w:t xml:space="preserve">, </w:t>
            </w:r>
            <w:r w:rsidR="008C17EB" w:rsidRPr="00AA1B5D">
              <w:rPr>
                <w:rFonts w:ascii="Calibri" w:hAnsi="Calibri" w:cs="Times New Roman"/>
                <w:bCs/>
                <w:color w:val="auto"/>
              </w:rPr>
              <w:t>S</w:t>
            </w:r>
            <w:r w:rsidRPr="00AA1B5D">
              <w:rPr>
                <w:rFonts w:ascii="Calibri" w:hAnsi="Calibri" w:cs="Times New Roman"/>
                <w:bCs/>
                <w:color w:val="auto"/>
              </w:rPr>
              <w:t xml:space="preserve">ection </w:t>
            </w:r>
            <w:r w:rsidR="008C17EB" w:rsidRPr="00AA1B5D">
              <w:rPr>
                <w:rFonts w:ascii="Calibri" w:hAnsi="Calibri" w:cs="Times New Roman"/>
                <w:bCs/>
                <w:color w:val="auto"/>
              </w:rPr>
              <w:t>T</w:t>
            </w:r>
            <w:r w:rsidRPr="00AA1B5D">
              <w:rPr>
                <w:rFonts w:ascii="Calibri" w:hAnsi="Calibri" w:cs="Times New Roman"/>
                <w:bCs/>
                <w:color w:val="auto"/>
              </w:rPr>
              <w:t>itle</w:t>
            </w:r>
            <w:r w:rsidR="008C17EB" w:rsidRPr="00AA1B5D">
              <w:rPr>
                <w:rFonts w:ascii="Calibri" w:hAnsi="Calibri" w:cs="Times New Roman"/>
                <w:bCs/>
                <w:color w:val="auto"/>
              </w:rPr>
              <w:t>(s)</w:t>
            </w:r>
            <w:r w:rsidRPr="00AA1B5D">
              <w:rPr>
                <w:rFonts w:ascii="Calibri" w:hAnsi="Calibri" w:cs="Times New Roman"/>
                <w:bCs/>
                <w:color w:val="auto"/>
              </w:rPr>
              <w:t xml:space="preserve">, </w:t>
            </w:r>
            <w:r w:rsidRPr="00AA1B5D">
              <w:rPr>
                <w:rFonts w:ascii="Calibri" w:hAnsi="Calibri" w:cs="Times New Roman"/>
                <w:bCs/>
                <w:color w:val="auto"/>
              </w:rPr>
              <w:tab/>
            </w:r>
            <w:r w:rsidR="008C17EB" w:rsidRPr="00AA1B5D">
              <w:rPr>
                <w:rFonts w:ascii="Calibri" w:hAnsi="Calibri" w:cs="Times New Roman"/>
                <w:bCs/>
                <w:color w:val="auto"/>
              </w:rPr>
              <w:t>D</w:t>
            </w:r>
            <w:r w:rsidRPr="00AA1B5D">
              <w:rPr>
                <w:rFonts w:ascii="Calibri" w:hAnsi="Calibri" w:cs="Times New Roman"/>
                <w:bCs/>
                <w:color w:val="auto"/>
              </w:rPr>
              <w:t>escription</w:t>
            </w:r>
          </w:p>
        </w:tc>
      </w:tr>
      <w:tr w:rsidR="00AB7D5B" w:rsidRPr="00AA1B5D" w:rsidTr="00523161">
        <w:tc>
          <w:tcPr>
            <w:tcW w:w="11016" w:type="dxa"/>
          </w:tcPr>
          <w:p w:rsidR="00AB7D5B" w:rsidRPr="00AA1B5D" w:rsidRDefault="00AB7D5B" w:rsidP="00523161">
            <w:pPr>
              <w:widowControl w:val="0"/>
              <w:jc w:val="both"/>
              <w:rPr>
                <w:rFonts w:ascii="Calibri" w:hAnsi="Calibri" w:cs="Times New Roman"/>
                <w:color w:val="auto"/>
              </w:rPr>
            </w:pPr>
          </w:p>
        </w:tc>
      </w:tr>
      <w:tr w:rsidR="008C17EB" w:rsidRPr="00AA1B5D" w:rsidTr="00523161">
        <w:tc>
          <w:tcPr>
            <w:tcW w:w="11016" w:type="dxa"/>
          </w:tcPr>
          <w:p w:rsidR="008C17EB" w:rsidRPr="00AA1B5D" w:rsidRDefault="008C17EB" w:rsidP="00523161">
            <w:pPr>
              <w:widowControl w:val="0"/>
              <w:jc w:val="both"/>
              <w:rPr>
                <w:rFonts w:ascii="Calibri" w:hAnsi="Calibri" w:cs="Times New Roman"/>
                <w:color w:val="auto"/>
              </w:rPr>
            </w:pPr>
          </w:p>
        </w:tc>
      </w:tr>
      <w:tr w:rsidR="008C17EB" w:rsidRPr="00AA1B5D" w:rsidTr="00523161">
        <w:tc>
          <w:tcPr>
            <w:tcW w:w="11016" w:type="dxa"/>
          </w:tcPr>
          <w:p w:rsidR="008C17EB" w:rsidRPr="00AA1B5D" w:rsidRDefault="008C17EB" w:rsidP="00523161">
            <w:pPr>
              <w:widowControl w:val="0"/>
              <w:jc w:val="both"/>
              <w:rPr>
                <w:rFonts w:ascii="Calibri" w:hAnsi="Calibri" w:cs="Times New Roman"/>
                <w:color w:val="auto"/>
              </w:rPr>
            </w:pPr>
          </w:p>
        </w:tc>
      </w:tr>
    </w:tbl>
    <w:p w:rsidR="00AB7D5B" w:rsidRPr="00AA1B5D" w:rsidRDefault="00AB7D5B" w:rsidP="00EC4830">
      <w:pPr>
        <w:widowControl w:val="0"/>
        <w:rPr>
          <w:rFonts w:ascii="Calibri" w:hAnsi="Calibri" w:cs="Times New Roman"/>
          <w:color w:val="auto"/>
        </w:rPr>
      </w:pPr>
    </w:p>
    <w:p w:rsidR="006C43BC" w:rsidRPr="00AA1B5D" w:rsidRDefault="006C43BC" w:rsidP="00EC4830">
      <w:pPr>
        <w:widowControl w:val="0"/>
        <w:rPr>
          <w:rFonts w:ascii="Calibri" w:hAnsi="Calibri" w:cs="Times New Roman"/>
          <w:color w:val="auto"/>
        </w:rPr>
      </w:pPr>
      <w:r w:rsidRPr="00AA1B5D">
        <w:rPr>
          <w:rFonts w:ascii="Calibri" w:hAnsi="Calibri" w:cs="Times New Roman"/>
          <w:b/>
          <w:bCs/>
          <w:color w:val="auto"/>
        </w:rPr>
        <w:t>Audit Team Evidence Reviewed</w:t>
      </w:r>
      <w:r w:rsidRPr="00AA1B5D">
        <w:rPr>
          <w:rFonts w:ascii="Calibri" w:hAnsi="Calibri" w:cs="Times New Roman"/>
          <w:bCs/>
          <w:color w:val="auto"/>
        </w:rPr>
        <w:t xml:space="preserve"> </w:t>
      </w:r>
      <w:r w:rsidRPr="00AA1B5D">
        <w:rPr>
          <w:rFonts w:ascii="Calibri" w:hAnsi="Calibri" w:cs="Times New Roman"/>
          <w:b/>
          <w:bCs/>
          <w:color w:val="auto"/>
        </w:rPr>
        <w:t>(</w:t>
      </w:r>
      <w:r w:rsidRPr="00AA1B5D">
        <w:rPr>
          <w:rFonts w:ascii="Calibri" w:eastAsia="Calibri" w:hAnsi="Calibri" w:cs="Times New Roman"/>
          <w:b/>
          <w:color w:val="auto"/>
          <w:sz w:val="22"/>
          <w:szCs w:val="22"/>
        </w:rPr>
        <w:t>This section must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FE1251" w:rsidRPr="00AA1B5D" w:rsidTr="00523161">
        <w:tc>
          <w:tcPr>
            <w:tcW w:w="11016" w:type="dxa"/>
            <w:shd w:val="clear" w:color="auto" w:fill="D9D9D9"/>
          </w:tcPr>
          <w:p w:rsidR="00FE1251" w:rsidRPr="00AA1B5D" w:rsidRDefault="00FE1251" w:rsidP="00523161">
            <w:pPr>
              <w:widowControl w:val="0"/>
              <w:rPr>
                <w:rFonts w:ascii="Calibri" w:hAnsi="Calibri" w:cs="Times New Roman"/>
                <w:color w:val="auto"/>
              </w:rPr>
            </w:pPr>
          </w:p>
        </w:tc>
      </w:tr>
      <w:tr w:rsidR="007E3754" w:rsidRPr="00AA1B5D" w:rsidTr="00523161">
        <w:tc>
          <w:tcPr>
            <w:tcW w:w="11016" w:type="dxa"/>
            <w:shd w:val="clear" w:color="auto" w:fill="D9D9D9"/>
          </w:tcPr>
          <w:p w:rsidR="007E3754" w:rsidRPr="00AA1B5D" w:rsidRDefault="007E3754" w:rsidP="00523161">
            <w:pPr>
              <w:widowControl w:val="0"/>
              <w:rPr>
                <w:rFonts w:ascii="Calibri" w:hAnsi="Calibri" w:cs="Times New Roman"/>
                <w:color w:val="auto"/>
              </w:rPr>
            </w:pPr>
          </w:p>
        </w:tc>
      </w:tr>
      <w:tr w:rsidR="007E3754" w:rsidRPr="00AA1B5D" w:rsidTr="00523161">
        <w:tc>
          <w:tcPr>
            <w:tcW w:w="11016" w:type="dxa"/>
            <w:shd w:val="clear" w:color="auto" w:fill="D9D9D9"/>
          </w:tcPr>
          <w:p w:rsidR="007E3754" w:rsidRPr="00AA1B5D" w:rsidRDefault="007E3754" w:rsidP="00523161">
            <w:pPr>
              <w:widowControl w:val="0"/>
              <w:rPr>
                <w:rFonts w:ascii="Calibri" w:hAnsi="Calibri" w:cs="Times New Roman"/>
                <w:color w:val="auto"/>
              </w:rPr>
            </w:pPr>
          </w:p>
        </w:tc>
      </w:tr>
    </w:tbl>
    <w:p w:rsidR="00FE1251" w:rsidRPr="00AA1B5D" w:rsidRDefault="00FE1251" w:rsidP="00EC4830">
      <w:pPr>
        <w:widowControl w:val="0"/>
        <w:rPr>
          <w:rFonts w:ascii="Calibri" w:hAnsi="Calibri" w:cs="Times New Roman"/>
          <w:color w:val="auto"/>
        </w:rPr>
      </w:pPr>
    </w:p>
    <w:p w:rsidR="002A73FC" w:rsidRPr="00643452" w:rsidRDefault="002A73FC" w:rsidP="009F14D6">
      <w:pPr>
        <w:autoSpaceDE/>
        <w:autoSpaceDN/>
        <w:adjustRightInd/>
        <w:rPr>
          <w:rFonts w:ascii="Calibri" w:hAnsi="Calibri" w:cs="Tahoma"/>
          <w:b/>
          <w:color w:val="auto"/>
          <w14:shadow w14:blurRad="50800" w14:dist="38100" w14:dir="2700000" w14:sx="100000" w14:sy="100000" w14:kx="0" w14:ky="0" w14:algn="tl">
            <w14:srgbClr w14:val="000000">
              <w14:alpha w14:val="60000"/>
            </w14:srgbClr>
          </w14:shadow>
        </w:rPr>
      </w:pPr>
      <w:r w:rsidRPr="00AA1B5D">
        <w:rPr>
          <w:rFonts w:ascii="Calibri" w:hAnsi="Calibri" w:cs="Tahoma"/>
          <w:b/>
          <w:color w:val="auto"/>
        </w:rPr>
        <w:t xml:space="preserve">Compliance Assessment Approach Specific to </w:t>
      </w:r>
      <w:r w:rsidR="006E0FD3" w:rsidRPr="00AA1B5D">
        <w:rPr>
          <w:rFonts w:ascii="Calibri" w:hAnsi="Calibri" w:cs="Tahoma"/>
          <w:b/>
          <w:color w:val="auto"/>
        </w:rPr>
        <w:t>PER-003-1</w:t>
      </w:r>
      <w:r w:rsidR="00F36A82" w:rsidRPr="00AA1B5D">
        <w:rPr>
          <w:rFonts w:ascii="Calibri" w:hAnsi="Calibri" w:cs="Tahoma"/>
          <w:b/>
          <w:color w:val="auto"/>
        </w:rPr>
        <w:t>, R</w:t>
      </w:r>
      <w:r w:rsidRPr="00AA1B5D">
        <w:rPr>
          <w:rFonts w:ascii="Calibri" w:hAnsi="Calibri" w:cs="Tahoma"/>
          <w:b/>
          <w:color w:val="auto"/>
        </w:rPr>
        <w:t>1</w:t>
      </w:r>
    </w:p>
    <w:p w:rsidR="001D4564" w:rsidRPr="00AA1B5D" w:rsidRDefault="003379A2" w:rsidP="001D52A5">
      <w:pPr>
        <w:tabs>
          <w:tab w:val="left" w:pos="1080"/>
        </w:tabs>
        <w:rPr>
          <w:rFonts w:ascii="Calibri" w:hAnsi="Calibri"/>
          <w:b/>
          <w:i/>
          <w:color w:val="auto"/>
        </w:rPr>
      </w:pPr>
      <w:r w:rsidRPr="00AA1B5D">
        <w:rPr>
          <w:rFonts w:ascii="Calibri" w:hAnsi="Calibri"/>
          <w:b/>
          <w:i/>
          <w:color w:val="auto"/>
        </w:rPr>
        <w:t>This section must be completed by the Complia</w:t>
      </w:r>
      <w:r w:rsidR="00A07D34" w:rsidRPr="00AA1B5D">
        <w:rPr>
          <w:rFonts w:ascii="Calibri" w:hAnsi="Calibri"/>
          <w:b/>
          <w:i/>
          <w:color w:val="auto"/>
        </w:rPr>
        <w:t>nce Enforcement Authority</w:t>
      </w:r>
    </w:p>
    <w:p w:rsidR="001D4564" w:rsidRPr="00AA1B5D" w:rsidRDefault="002A73FC" w:rsidP="00394AB6">
      <w:pPr>
        <w:widowControl w:val="0"/>
        <w:tabs>
          <w:tab w:val="left" w:pos="0"/>
          <w:tab w:val="left" w:pos="900"/>
          <w:tab w:val="left" w:pos="6360"/>
        </w:tabs>
        <w:rPr>
          <w:rFonts w:ascii="Calibri" w:hAnsi="Calibri" w:cs="Times New Roman"/>
          <w:iCs/>
          <w:color w:val="auto"/>
        </w:rPr>
      </w:pPr>
      <w:r w:rsidRPr="00AA1B5D">
        <w:rPr>
          <w:rFonts w:ascii="Calibri" w:hAnsi="Calibri" w:cs="Times New Roman"/>
          <w:iCs/>
          <w:color w:val="auto"/>
        </w:rPr>
        <w:t>Review the evidence to verify</w:t>
      </w:r>
      <w:r w:rsidR="00A71EEA" w:rsidRPr="00AA1B5D">
        <w:rPr>
          <w:rFonts w:ascii="Calibri" w:hAnsi="Calibri" w:cs="Times New Roman"/>
          <w:iCs/>
          <w:color w:val="auto"/>
        </w:rPr>
        <w:t xml:space="preserve"> the </w:t>
      </w:r>
      <w:r w:rsidR="00A07D34" w:rsidRPr="00AA1B5D">
        <w:rPr>
          <w:rFonts w:ascii="Calibri" w:hAnsi="Calibri" w:cs="Times New Roman"/>
          <w:iCs/>
          <w:color w:val="auto"/>
        </w:rPr>
        <w:t>Registered E</w:t>
      </w:r>
      <w:r w:rsidR="00A71EEA" w:rsidRPr="00AA1B5D">
        <w:rPr>
          <w:rFonts w:ascii="Calibri" w:hAnsi="Calibri" w:cs="Times New Roman"/>
          <w:iCs/>
          <w:color w:val="auto"/>
        </w:rPr>
        <w:t>ntity</w:t>
      </w:r>
      <w:r w:rsidRPr="00AA1B5D">
        <w:rPr>
          <w:rFonts w:ascii="Calibri" w:hAnsi="Calibri" w:cs="Times New Roman"/>
          <w:iCs/>
          <w:color w:val="auto"/>
        </w:rPr>
        <w:t xml:space="preserve"> has:</w:t>
      </w:r>
      <w:r w:rsidR="00A07D34" w:rsidRPr="00AA1B5D">
        <w:rPr>
          <w:rFonts w:ascii="Calibri" w:hAnsi="Calibri" w:cs="Times New Roman"/>
          <w:iCs/>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0415"/>
      </w:tblGrid>
      <w:tr w:rsidR="00680C03" w:rsidRPr="00AA1B5D" w:rsidTr="00523161">
        <w:tc>
          <w:tcPr>
            <w:tcW w:w="378" w:type="dxa"/>
          </w:tcPr>
          <w:p w:rsidR="00680C03" w:rsidRPr="00AA1B5D" w:rsidRDefault="00680C03" w:rsidP="00523161">
            <w:pPr>
              <w:widowControl w:val="0"/>
              <w:tabs>
                <w:tab w:val="left" w:pos="0"/>
                <w:tab w:val="left" w:pos="900"/>
                <w:tab w:val="left" w:pos="6360"/>
              </w:tabs>
              <w:rPr>
                <w:rFonts w:ascii="Calibri" w:hAnsi="Calibri" w:cs="Times New Roman"/>
                <w:bCs/>
                <w:color w:val="auto"/>
              </w:rPr>
            </w:pPr>
          </w:p>
        </w:tc>
        <w:tc>
          <w:tcPr>
            <w:tcW w:w="10638" w:type="dxa"/>
          </w:tcPr>
          <w:p w:rsidR="00680C03" w:rsidRPr="00AA1B5D" w:rsidRDefault="00AB5AF2" w:rsidP="00523161">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 xml:space="preserve">A list of system operators </w:t>
            </w:r>
            <w:r w:rsidRPr="00AA1B5D">
              <w:rPr>
                <w:rFonts w:ascii="Calibri" w:hAnsi="Calibri" w:cs="Times New Roman"/>
                <w:bCs/>
                <w:color w:val="auto"/>
              </w:rPr>
              <w:t xml:space="preserve">performing RC reliability-related tasks including the name of the operator as it appears on the certificate, the certificate number, and </w:t>
            </w:r>
            <w:r w:rsidR="003D7AD3" w:rsidRPr="00AA1B5D">
              <w:rPr>
                <w:rFonts w:ascii="Calibri" w:hAnsi="Calibri" w:cs="Times New Roman"/>
                <w:bCs/>
                <w:color w:val="auto"/>
              </w:rPr>
              <w:t xml:space="preserve">the </w:t>
            </w:r>
            <w:r w:rsidRPr="00AA1B5D">
              <w:rPr>
                <w:rFonts w:ascii="Calibri" w:hAnsi="Calibri" w:cs="Times New Roman"/>
                <w:bCs/>
                <w:color w:val="auto"/>
              </w:rPr>
              <w:t xml:space="preserve">level of certification. </w:t>
            </w:r>
          </w:p>
        </w:tc>
      </w:tr>
      <w:tr w:rsidR="003D7AD3" w:rsidRPr="00AA1B5D" w:rsidTr="00523161">
        <w:tc>
          <w:tcPr>
            <w:tcW w:w="378" w:type="dxa"/>
          </w:tcPr>
          <w:p w:rsidR="003D7AD3" w:rsidRPr="00AA1B5D" w:rsidRDefault="003D7AD3" w:rsidP="00523161">
            <w:pPr>
              <w:widowControl w:val="0"/>
              <w:tabs>
                <w:tab w:val="left" w:pos="0"/>
                <w:tab w:val="left" w:pos="900"/>
                <w:tab w:val="left" w:pos="6360"/>
              </w:tabs>
              <w:rPr>
                <w:rFonts w:ascii="Calibri" w:hAnsi="Calibri" w:cs="Times New Roman"/>
                <w:bCs/>
                <w:color w:val="auto"/>
              </w:rPr>
            </w:pPr>
          </w:p>
        </w:tc>
        <w:tc>
          <w:tcPr>
            <w:tcW w:w="10638" w:type="dxa"/>
          </w:tcPr>
          <w:p w:rsidR="003D7AD3" w:rsidRPr="00AA1B5D" w:rsidRDefault="003D7AD3" w:rsidP="00523161">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Determine if other operating positions are located in the control room but not identified as performing RC reliability-related tasks. If yes, review evidence to validate certification is not required under R1.</w:t>
            </w:r>
          </w:p>
        </w:tc>
      </w:tr>
      <w:tr w:rsidR="003D7AD3" w:rsidRPr="00AA1B5D" w:rsidTr="00523161">
        <w:tc>
          <w:tcPr>
            <w:tcW w:w="378" w:type="dxa"/>
          </w:tcPr>
          <w:p w:rsidR="003D7AD3" w:rsidRPr="00AA1B5D" w:rsidRDefault="003D7AD3" w:rsidP="00523161">
            <w:pPr>
              <w:widowControl w:val="0"/>
              <w:tabs>
                <w:tab w:val="left" w:pos="0"/>
                <w:tab w:val="left" w:pos="900"/>
                <w:tab w:val="left" w:pos="6360"/>
              </w:tabs>
              <w:rPr>
                <w:rFonts w:ascii="Calibri" w:hAnsi="Calibri" w:cs="Times New Roman"/>
                <w:bCs/>
                <w:color w:val="auto"/>
              </w:rPr>
            </w:pPr>
          </w:p>
        </w:tc>
        <w:tc>
          <w:tcPr>
            <w:tcW w:w="10638" w:type="dxa"/>
          </w:tcPr>
          <w:p w:rsidR="003D7AD3" w:rsidRPr="00AA1B5D" w:rsidRDefault="003D7AD3" w:rsidP="00523161">
            <w:pPr>
              <w:widowControl w:val="0"/>
              <w:tabs>
                <w:tab w:val="left" w:pos="0"/>
                <w:tab w:val="left" w:pos="900"/>
                <w:tab w:val="left" w:pos="6360"/>
              </w:tabs>
              <w:rPr>
                <w:rFonts w:ascii="Calibri" w:hAnsi="Calibri" w:cs="Times New Roman"/>
                <w:iCs/>
                <w:color w:val="auto"/>
              </w:rPr>
            </w:pPr>
            <w:r w:rsidRPr="00AA1B5D">
              <w:rPr>
                <w:rFonts w:ascii="Calibri" w:hAnsi="Calibri" w:cs="Times New Roman"/>
                <w:iCs/>
                <w:color w:val="auto"/>
              </w:rPr>
              <w:t xml:space="preserve">Work schedules for </w:t>
            </w:r>
            <w:r w:rsidR="00554868" w:rsidRPr="00AA1B5D">
              <w:rPr>
                <w:rFonts w:ascii="Calibri" w:hAnsi="Calibri" w:cs="Times New Roman"/>
                <w:iCs/>
                <w:color w:val="auto"/>
              </w:rPr>
              <w:t>the op</w:t>
            </w:r>
            <w:r w:rsidRPr="00AA1B5D">
              <w:rPr>
                <w:rFonts w:ascii="Calibri" w:hAnsi="Calibri" w:cs="Times New Roman"/>
                <w:iCs/>
                <w:color w:val="auto"/>
              </w:rPr>
              <w:t xml:space="preserve">erating positions </w:t>
            </w:r>
            <w:r w:rsidR="00554868" w:rsidRPr="00AA1B5D">
              <w:rPr>
                <w:rFonts w:ascii="Calibri" w:hAnsi="Calibri" w:cs="Times New Roman"/>
                <w:iCs/>
                <w:color w:val="auto"/>
              </w:rPr>
              <w:t xml:space="preserve">performing RC reliability-related tasks </w:t>
            </w:r>
            <w:r w:rsidRPr="00AA1B5D">
              <w:rPr>
                <w:rFonts w:ascii="Calibri" w:hAnsi="Calibri" w:cs="Times New Roman"/>
                <w:iCs/>
                <w:color w:val="auto"/>
              </w:rPr>
              <w:t xml:space="preserve">to verify only NERC-certified personnel worked </w:t>
            </w:r>
            <w:r w:rsidR="00554868" w:rsidRPr="00AA1B5D">
              <w:rPr>
                <w:rFonts w:ascii="Calibri" w:hAnsi="Calibri" w:cs="Times New Roman"/>
                <w:iCs/>
                <w:color w:val="auto"/>
              </w:rPr>
              <w:t xml:space="preserve">these </w:t>
            </w:r>
            <w:r w:rsidRPr="00AA1B5D">
              <w:rPr>
                <w:rFonts w:ascii="Calibri" w:hAnsi="Calibri" w:cs="Times New Roman"/>
                <w:iCs/>
                <w:color w:val="auto"/>
              </w:rPr>
              <w:t>positions</w:t>
            </w:r>
            <w:r w:rsidR="00D17FAA" w:rsidRPr="00AA1B5D">
              <w:rPr>
                <w:rFonts w:ascii="Calibri" w:hAnsi="Calibri" w:cs="Times New Roman"/>
                <w:iCs/>
                <w:color w:val="auto"/>
              </w:rPr>
              <w:t xml:space="preserve">, or that non NERC-certified personnel were supervised by </w:t>
            </w:r>
            <w:r w:rsidR="00523161" w:rsidRPr="00AA1B5D">
              <w:rPr>
                <w:rFonts w:ascii="Calibri" w:hAnsi="Calibri" w:cs="Times New Roman"/>
                <w:iCs/>
                <w:color w:val="auto"/>
              </w:rPr>
              <w:t xml:space="preserve">appropriate </w:t>
            </w:r>
            <w:r w:rsidR="00D17FAA" w:rsidRPr="00AA1B5D">
              <w:rPr>
                <w:rFonts w:ascii="Calibri" w:hAnsi="Calibri" w:cs="Times New Roman"/>
                <w:iCs/>
                <w:color w:val="auto"/>
              </w:rPr>
              <w:t xml:space="preserve">NERC-certified personnel, when working in positions with RC reliability-related </w:t>
            </w:r>
            <w:r w:rsidR="00EB53B5" w:rsidRPr="00AA1B5D">
              <w:rPr>
                <w:rFonts w:ascii="Calibri" w:hAnsi="Calibri" w:cs="Times New Roman"/>
                <w:iCs/>
                <w:color w:val="auto"/>
              </w:rPr>
              <w:t>responsibilities</w:t>
            </w:r>
            <w:r w:rsidRPr="00AA1B5D">
              <w:rPr>
                <w:rFonts w:ascii="Calibri" w:hAnsi="Calibri" w:cs="Times New Roman"/>
                <w:iCs/>
                <w:color w:val="auto"/>
              </w:rPr>
              <w:t>.</w:t>
            </w:r>
          </w:p>
        </w:tc>
      </w:tr>
      <w:tr w:rsidR="004141B9" w:rsidRPr="00AA1B5D" w:rsidTr="00523161">
        <w:tc>
          <w:tcPr>
            <w:tcW w:w="378" w:type="dxa"/>
          </w:tcPr>
          <w:p w:rsidR="004141B9" w:rsidRPr="00AA1B5D" w:rsidRDefault="004141B9" w:rsidP="00523161">
            <w:pPr>
              <w:widowControl w:val="0"/>
              <w:tabs>
                <w:tab w:val="left" w:pos="0"/>
                <w:tab w:val="left" w:pos="900"/>
                <w:tab w:val="left" w:pos="6360"/>
              </w:tabs>
              <w:rPr>
                <w:rFonts w:ascii="Calibri" w:hAnsi="Calibri" w:cs="Times New Roman"/>
                <w:bCs/>
                <w:color w:val="auto"/>
              </w:rPr>
            </w:pPr>
          </w:p>
        </w:tc>
        <w:tc>
          <w:tcPr>
            <w:tcW w:w="10638" w:type="dxa"/>
          </w:tcPr>
          <w:p w:rsidR="004141B9" w:rsidRPr="00AA1B5D" w:rsidRDefault="003D7AD3" w:rsidP="00523161">
            <w:pPr>
              <w:widowControl w:val="0"/>
              <w:tabs>
                <w:tab w:val="left" w:pos="0"/>
                <w:tab w:val="left" w:pos="900"/>
                <w:tab w:val="left" w:pos="6360"/>
              </w:tabs>
              <w:rPr>
                <w:rFonts w:ascii="Calibri" w:hAnsi="Calibri" w:cs="Times New Roman"/>
                <w:bCs/>
                <w:color w:val="auto"/>
              </w:rPr>
            </w:pPr>
            <w:r w:rsidRPr="00AA1B5D">
              <w:rPr>
                <w:rFonts w:ascii="Calibri" w:hAnsi="Calibri" w:cs="Times New Roman"/>
                <w:bCs/>
                <w:color w:val="auto"/>
              </w:rPr>
              <w:t>Using the information obtained above, verify all system operators performing</w:t>
            </w:r>
            <w:r w:rsidR="00B13488" w:rsidRPr="00AA1B5D">
              <w:rPr>
                <w:rFonts w:ascii="Calibri" w:hAnsi="Calibri" w:cs="Times New Roman"/>
                <w:bCs/>
                <w:color w:val="auto"/>
              </w:rPr>
              <w:t xml:space="preserve"> or supervising</w:t>
            </w:r>
            <w:r w:rsidRPr="00AA1B5D">
              <w:rPr>
                <w:rFonts w:ascii="Calibri" w:hAnsi="Calibri" w:cs="Times New Roman"/>
                <w:bCs/>
                <w:color w:val="auto"/>
              </w:rPr>
              <w:t xml:space="preserve"> RC reliability-related tasks obtained and maintained a valid NERC Reliability Operator certificate.</w:t>
            </w:r>
          </w:p>
        </w:tc>
      </w:tr>
      <w:tr w:rsidR="001D4564" w:rsidRPr="00AA1B5D" w:rsidTr="00523161">
        <w:tc>
          <w:tcPr>
            <w:tcW w:w="378" w:type="dxa"/>
          </w:tcPr>
          <w:p w:rsidR="001D4564" w:rsidRPr="00AA1B5D" w:rsidRDefault="001D4564" w:rsidP="00523161">
            <w:pPr>
              <w:widowControl w:val="0"/>
              <w:tabs>
                <w:tab w:val="left" w:pos="0"/>
                <w:tab w:val="left" w:pos="900"/>
                <w:tab w:val="left" w:pos="6360"/>
              </w:tabs>
              <w:rPr>
                <w:rFonts w:ascii="Calibri" w:hAnsi="Calibri" w:cs="Times New Roman"/>
                <w:bCs/>
                <w:color w:val="auto"/>
              </w:rPr>
            </w:pPr>
          </w:p>
        </w:tc>
        <w:tc>
          <w:tcPr>
            <w:tcW w:w="10638" w:type="dxa"/>
          </w:tcPr>
          <w:p w:rsidR="001D4564" w:rsidRPr="00AA1B5D" w:rsidRDefault="00AB5AF2" w:rsidP="000467B8">
            <w:pPr>
              <w:widowControl w:val="0"/>
              <w:tabs>
                <w:tab w:val="left" w:pos="0"/>
                <w:tab w:val="left" w:pos="900"/>
                <w:tab w:val="left" w:pos="6360"/>
              </w:tabs>
              <w:rPr>
                <w:rFonts w:ascii="Calibri" w:hAnsi="Calibri" w:cs="Times New Roman"/>
                <w:bCs/>
                <w:color w:val="auto"/>
              </w:rPr>
            </w:pPr>
            <w:r w:rsidRPr="00AA1B5D">
              <w:rPr>
                <w:rFonts w:ascii="Calibri" w:hAnsi="Calibri" w:cs="Times New Roman"/>
                <w:bCs/>
                <w:color w:val="auto"/>
              </w:rPr>
              <w:t xml:space="preserve">Audit Team may contact NERC to confirm the certification information </w:t>
            </w:r>
            <w:r w:rsidR="000467B8" w:rsidRPr="00AA1B5D">
              <w:rPr>
                <w:rFonts w:ascii="Calibri" w:hAnsi="Calibri" w:cs="Times New Roman"/>
                <w:bCs/>
                <w:color w:val="auto"/>
              </w:rPr>
              <w:t>is</w:t>
            </w:r>
            <w:r w:rsidRPr="00AA1B5D">
              <w:rPr>
                <w:rFonts w:ascii="Calibri" w:hAnsi="Calibri" w:cs="Times New Roman"/>
                <w:bCs/>
                <w:color w:val="auto"/>
              </w:rPr>
              <w:t xml:space="preserve"> valid.</w:t>
            </w:r>
          </w:p>
        </w:tc>
      </w:tr>
      <w:tr w:rsidR="0043375A" w:rsidRPr="00AA1B5D" w:rsidTr="00523161">
        <w:tc>
          <w:tcPr>
            <w:tcW w:w="11016" w:type="dxa"/>
            <w:gridSpan w:val="2"/>
            <w:shd w:val="clear" w:color="auto" w:fill="D9D9D9"/>
          </w:tcPr>
          <w:p w:rsidR="00AB5AF2" w:rsidRPr="00AA1B5D" w:rsidRDefault="0043375A" w:rsidP="00523161">
            <w:pPr>
              <w:widowControl w:val="0"/>
              <w:tabs>
                <w:tab w:val="left" w:pos="0"/>
                <w:tab w:val="left" w:pos="801"/>
              </w:tabs>
              <w:rPr>
                <w:rFonts w:ascii="Calibri" w:hAnsi="Calibri" w:cs="Times New Roman"/>
                <w:bCs/>
                <w:color w:val="auto"/>
              </w:rPr>
            </w:pPr>
            <w:r w:rsidRPr="00AA1B5D">
              <w:rPr>
                <w:rFonts w:ascii="Calibri" w:hAnsi="Calibri" w:cs="Times New Roman"/>
                <w:b/>
                <w:bCs/>
                <w:color w:val="auto"/>
              </w:rPr>
              <w:t xml:space="preserve">Note to </w:t>
            </w:r>
            <w:r w:rsidR="00F36A82" w:rsidRPr="00AA1B5D">
              <w:rPr>
                <w:rFonts w:ascii="Calibri" w:hAnsi="Calibri" w:cs="Times New Roman"/>
                <w:b/>
                <w:bCs/>
                <w:color w:val="auto"/>
              </w:rPr>
              <w:t>A</w:t>
            </w:r>
            <w:r w:rsidRPr="00AA1B5D">
              <w:rPr>
                <w:rFonts w:ascii="Calibri" w:hAnsi="Calibri" w:cs="Times New Roman"/>
                <w:b/>
                <w:bCs/>
                <w:color w:val="auto"/>
              </w:rPr>
              <w:t>uditor:</w:t>
            </w:r>
            <w:r w:rsidRPr="00AA1B5D">
              <w:rPr>
                <w:rFonts w:ascii="Calibri" w:hAnsi="Calibri" w:cs="Times New Roman"/>
                <w:bCs/>
                <w:color w:val="auto"/>
              </w:rPr>
              <w:t xml:space="preserve"> </w:t>
            </w:r>
          </w:p>
          <w:p w:rsidR="00B16AFB" w:rsidRPr="00AA1B5D" w:rsidRDefault="002332A1"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Areas of Competency are addressed when the certification exams are developed. Compliance is demonstrated by the system operators holding the required level of certification.</w:t>
            </w:r>
          </w:p>
          <w:p w:rsidR="0043375A" w:rsidRPr="00AA1B5D" w:rsidRDefault="00EB53B5" w:rsidP="00B13488">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Documentation</w:t>
            </w:r>
            <w:r w:rsidR="00AB5AF2" w:rsidRPr="00AA1B5D">
              <w:rPr>
                <w:rFonts w:ascii="Calibri" w:hAnsi="Calibri" w:cs="Times New Roman"/>
                <w:bCs/>
                <w:color w:val="auto"/>
              </w:rPr>
              <w:t xml:space="preserve"> of compliance is for the audit period unless otherwise determined.</w:t>
            </w:r>
          </w:p>
          <w:p w:rsidR="008B3FE0" w:rsidRPr="00AA1B5D" w:rsidRDefault="003D7AD3"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Evidence for non-certified positions might include task lists, job descriptions</w:t>
            </w:r>
            <w:r w:rsidR="002332A1" w:rsidRPr="00AA1B5D">
              <w:rPr>
                <w:rFonts w:ascii="Calibri" w:hAnsi="Calibri" w:cs="Times New Roman"/>
                <w:bCs/>
                <w:color w:val="auto"/>
              </w:rPr>
              <w:t xml:space="preserve">, </w:t>
            </w:r>
            <w:r w:rsidR="00EB53B5" w:rsidRPr="00AA1B5D">
              <w:rPr>
                <w:rFonts w:ascii="Calibri" w:hAnsi="Calibri" w:cs="Times New Roman"/>
                <w:bCs/>
                <w:color w:val="auto"/>
              </w:rPr>
              <w:t>etc.</w:t>
            </w:r>
            <w:r w:rsidR="002332A1" w:rsidRPr="00AA1B5D">
              <w:rPr>
                <w:rFonts w:ascii="Calibri" w:hAnsi="Calibri" w:cs="Times New Roman"/>
                <w:bCs/>
                <w:color w:val="auto"/>
              </w:rPr>
              <w:t xml:space="preserve"> showing no RC reliability-</w:t>
            </w:r>
            <w:r w:rsidRPr="00AA1B5D">
              <w:rPr>
                <w:rFonts w:ascii="Calibri" w:hAnsi="Calibri" w:cs="Times New Roman"/>
                <w:bCs/>
                <w:color w:val="auto"/>
              </w:rPr>
              <w:t>related tasks performed</w:t>
            </w:r>
            <w:r w:rsidR="00A21115" w:rsidRPr="00AA1B5D">
              <w:rPr>
                <w:rFonts w:ascii="Calibri" w:hAnsi="Calibri" w:cs="Times New Roman"/>
                <w:bCs/>
                <w:color w:val="auto"/>
              </w:rPr>
              <w:t>, or work schedules demonstrating that a NERC certified employee was working with/supervising the non NERC-certified employee.</w:t>
            </w:r>
          </w:p>
        </w:tc>
      </w:tr>
    </w:tbl>
    <w:p w:rsidR="00B8504E" w:rsidRPr="00AA1B5D" w:rsidRDefault="00B8504E" w:rsidP="00BB361A">
      <w:pPr>
        <w:widowControl w:val="0"/>
        <w:tabs>
          <w:tab w:val="left" w:pos="0"/>
        </w:tabs>
        <w:rPr>
          <w:rFonts w:ascii="Calibri" w:hAnsi="Calibri" w:cs="Times New Roman"/>
          <w:b/>
          <w:bCs/>
          <w:color w:val="auto"/>
        </w:rPr>
      </w:pPr>
    </w:p>
    <w:p w:rsidR="00BB361A" w:rsidRPr="00AA1B5D" w:rsidRDefault="00BB361A" w:rsidP="00BB361A">
      <w:pPr>
        <w:widowControl w:val="0"/>
        <w:tabs>
          <w:tab w:val="left" w:pos="0"/>
        </w:tabs>
        <w:rPr>
          <w:rFonts w:ascii="Calibri" w:hAnsi="Calibri" w:cs="Times New Roman"/>
          <w:b/>
          <w:bCs/>
          <w:color w:val="auto"/>
        </w:rPr>
      </w:pPr>
      <w:r w:rsidRPr="00AA1B5D">
        <w:rPr>
          <w:rFonts w:ascii="Calibri" w:hAnsi="Calibri" w:cs="Times New Roman"/>
          <w:b/>
          <w:bCs/>
          <w:color w:val="auto"/>
        </w:rPr>
        <w:t xml:space="preserve">Auditor  </w:t>
      </w:r>
      <w:r w:rsidR="00776474" w:rsidRPr="00AA1B5D">
        <w:rPr>
          <w:rFonts w:ascii="Calibri" w:hAnsi="Calibri" w:cs="Times New Roman"/>
          <w:b/>
          <w:bCs/>
          <w:color w:val="auto"/>
        </w:rPr>
        <w:t>Notes</w:t>
      </w:r>
      <w:r w:rsidRPr="00AA1B5D">
        <w:rPr>
          <w:rFonts w:ascii="Calibri" w:hAnsi="Calibri" w:cs="Times New Roman"/>
          <w:b/>
          <w:bCs/>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B361A" w:rsidRPr="00AA1B5D" w:rsidTr="00523161">
        <w:tc>
          <w:tcPr>
            <w:tcW w:w="11016" w:type="dxa"/>
            <w:shd w:val="clear" w:color="auto" w:fill="D9D9D9"/>
          </w:tcPr>
          <w:p w:rsidR="00BB361A" w:rsidRPr="00AA1B5D" w:rsidRDefault="00BB361A" w:rsidP="00523161">
            <w:pPr>
              <w:widowControl w:val="0"/>
              <w:tabs>
                <w:tab w:val="left" w:pos="0"/>
              </w:tabs>
              <w:rPr>
                <w:rFonts w:ascii="Calibri" w:hAnsi="Calibri" w:cs="Times New Roman"/>
                <w:bCs/>
                <w:color w:val="auto"/>
              </w:rPr>
            </w:pPr>
            <w:bookmarkStart w:id="3" w:name="OLE_LINK3"/>
            <w:bookmarkStart w:id="4" w:name="OLE_LINK4"/>
          </w:p>
        </w:tc>
      </w:tr>
    </w:tbl>
    <w:p w:rsidR="00BB361A" w:rsidRPr="00643452" w:rsidRDefault="00BB361A" w:rsidP="0093048F">
      <w:pPr>
        <w:pStyle w:val="Heading1"/>
        <w:rPr>
          <w:rFonts w:ascii="Calibri" w:hAnsi="Calibri"/>
          <w:b/>
          <w:color w:val="auto"/>
          <w:sz w:val="24"/>
          <w:szCs w:val="22"/>
          <w:u w:val="single"/>
        </w:rPr>
      </w:pPr>
    </w:p>
    <w:p w:rsidR="00D54CB4" w:rsidRPr="00AA1B5D" w:rsidRDefault="00D54CB4" w:rsidP="00D54CB4">
      <w:pPr>
        <w:rPr>
          <w:rFonts w:ascii="Calibri" w:hAnsi="Calibri"/>
          <w:color w:val="auto"/>
        </w:rPr>
      </w:pPr>
    </w:p>
    <w:bookmarkEnd w:id="3"/>
    <w:bookmarkEnd w:id="4"/>
    <w:p w:rsidR="001B3582" w:rsidRPr="00643452" w:rsidRDefault="001B3582" w:rsidP="001B3582">
      <w:pPr>
        <w:pStyle w:val="Heading1"/>
        <w:rPr>
          <w:rFonts w:ascii="Calibri" w:hAnsi="Calibri"/>
          <w:b/>
          <w:color w:val="auto"/>
          <w:sz w:val="24"/>
          <w:szCs w:val="22"/>
          <w:u w:val="single"/>
        </w:rPr>
      </w:pPr>
      <w:r w:rsidRPr="00643452">
        <w:rPr>
          <w:rFonts w:ascii="Calibri" w:hAnsi="Calibri"/>
          <w:b/>
          <w:color w:val="auto"/>
          <w:sz w:val="24"/>
          <w:szCs w:val="22"/>
          <w:u w:val="single"/>
        </w:rPr>
        <w:t>R2 Supporting Evidence and Documentation</w:t>
      </w:r>
    </w:p>
    <w:p w:rsidR="00F5291A" w:rsidRPr="00AA1B5D" w:rsidRDefault="00F5291A" w:rsidP="00F5291A">
      <w:pPr>
        <w:spacing w:before="120"/>
        <w:ind w:left="360" w:hanging="360"/>
        <w:rPr>
          <w:rFonts w:ascii="Calibri" w:hAnsi="Calibri" w:cs="Times New Roman"/>
          <w:bCs/>
          <w:color w:val="auto"/>
        </w:rPr>
      </w:pPr>
      <w:r w:rsidRPr="00AA1B5D">
        <w:rPr>
          <w:rFonts w:ascii="Calibri" w:hAnsi="Calibri" w:cs="Times New Roman"/>
          <w:b/>
          <w:bCs/>
          <w:color w:val="auto"/>
        </w:rPr>
        <w:t xml:space="preserve">R2. </w:t>
      </w:r>
      <w:r w:rsidRPr="00AA1B5D">
        <w:rPr>
          <w:rFonts w:ascii="Calibri" w:hAnsi="Calibri" w:cs="Times New Roman"/>
          <w:bCs/>
          <w:color w:val="auto"/>
        </w:rPr>
        <w:t xml:space="preserve">Each Transmission Operator shall staff its Real-time operating positions performing Transmission Operator reliability-related tasks with System Operators who have demonstrated minimum competency in the areas </w:t>
      </w:r>
      <w:r w:rsidRPr="00AA1B5D">
        <w:rPr>
          <w:rFonts w:ascii="Calibri" w:hAnsi="Calibri" w:cs="Times New Roman"/>
          <w:bCs/>
          <w:color w:val="auto"/>
        </w:rPr>
        <w:lastRenderedPageBreak/>
        <w:t>listed by obtaining and maintaining one of the following valid NERC certificates</w:t>
      </w:r>
      <w:r w:rsidR="00A21BBF" w:rsidRPr="00AA1B5D">
        <w:rPr>
          <w:rFonts w:ascii="Calibri" w:hAnsi="Calibri" w:cs="Times New Roman"/>
          <w:b/>
          <w:bCs/>
          <w:color w:val="auto"/>
          <w:vertAlign w:val="superscript"/>
        </w:rPr>
        <w:t>(1)</w:t>
      </w:r>
      <w:r w:rsidRPr="00AA1B5D">
        <w:rPr>
          <w:rFonts w:ascii="Calibri" w:hAnsi="Calibri" w:cs="Times New Roman"/>
          <w:bCs/>
          <w:color w:val="auto"/>
        </w:rPr>
        <w:t xml:space="preserve"> : </w:t>
      </w:r>
      <w:r w:rsidRPr="00AA1B5D">
        <w:rPr>
          <w:rFonts w:ascii="Calibri" w:hAnsi="Calibri" w:cs="Times New Roman"/>
          <w:bCs/>
          <w:i/>
          <w:iCs/>
          <w:color w:val="auto"/>
        </w:rPr>
        <w:t>[Risk Factor: High][Time Horizon: Real-time Operations]</w:t>
      </w:r>
      <w:r w:rsidRPr="00AA1B5D">
        <w:rPr>
          <w:rFonts w:ascii="Calibri" w:hAnsi="Calibri" w:cs="Times New Roman"/>
          <w:bCs/>
          <w:color w:val="auto"/>
        </w:rPr>
        <w:t xml:space="preserve">: </w:t>
      </w:r>
    </w:p>
    <w:p w:rsidR="00F5291A" w:rsidRPr="00AA1B5D" w:rsidRDefault="00F5291A" w:rsidP="00F5291A">
      <w:pPr>
        <w:spacing w:before="120"/>
        <w:ind w:left="360"/>
        <w:rPr>
          <w:rFonts w:ascii="Calibri" w:hAnsi="Calibri" w:cs="Times New Roman"/>
          <w:bCs/>
          <w:color w:val="auto"/>
        </w:rPr>
      </w:pPr>
      <w:r w:rsidRPr="00AA1B5D">
        <w:rPr>
          <w:rFonts w:ascii="Calibri" w:hAnsi="Calibri" w:cs="Times New Roman"/>
          <w:b/>
          <w:bCs/>
          <w:color w:val="auto"/>
        </w:rPr>
        <w:t>2.1.</w:t>
      </w:r>
      <w:r w:rsidRPr="00AA1B5D">
        <w:rPr>
          <w:rFonts w:ascii="Calibri" w:hAnsi="Calibri" w:cs="Times New Roman"/>
          <w:bCs/>
          <w:color w:val="auto"/>
        </w:rPr>
        <w:t xml:space="preserve"> Areas of Competency </w:t>
      </w:r>
    </w:p>
    <w:p w:rsidR="00F5291A" w:rsidRPr="00AA1B5D" w:rsidRDefault="00F5291A" w:rsidP="00F5291A">
      <w:pPr>
        <w:spacing w:before="120"/>
        <w:ind w:left="810"/>
        <w:rPr>
          <w:rFonts w:ascii="Calibri" w:hAnsi="Calibri" w:cs="Times New Roman"/>
          <w:bCs/>
          <w:color w:val="auto"/>
        </w:rPr>
      </w:pPr>
      <w:r w:rsidRPr="00AA1B5D">
        <w:rPr>
          <w:rFonts w:ascii="Calibri" w:hAnsi="Calibri" w:cs="Times New Roman"/>
          <w:b/>
          <w:bCs/>
          <w:color w:val="auto"/>
        </w:rPr>
        <w:t>2.1.1.</w:t>
      </w:r>
      <w:r w:rsidRPr="00AA1B5D">
        <w:rPr>
          <w:rFonts w:ascii="Calibri" w:hAnsi="Calibri" w:cs="Times New Roman"/>
          <w:bCs/>
          <w:color w:val="auto"/>
        </w:rPr>
        <w:t xml:space="preserve"> </w:t>
      </w:r>
      <w:r w:rsidR="00915804" w:rsidRPr="00AA1B5D">
        <w:rPr>
          <w:rFonts w:ascii="Calibri" w:hAnsi="Calibri" w:cs="Times New Roman"/>
          <w:bCs/>
          <w:color w:val="auto"/>
        </w:rPr>
        <w:t xml:space="preserve"> </w:t>
      </w:r>
      <w:r w:rsidRPr="00AA1B5D">
        <w:rPr>
          <w:rFonts w:ascii="Calibri" w:hAnsi="Calibri" w:cs="Times New Roman"/>
          <w:bCs/>
          <w:color w:val="auto"/>
        </w:rPr>
        <w:t xml:space="preserve">Transmission operations </w:t>
      </w:r>
    </w:p>
    <w:p w:rsidR="00F5291A" w:rsidRPr="00AA1B5D" w:rsidRDefault="00F5291A" w:rsidP="00F5291A">
      <w:pPr>
        <w:spacing w:before="120"/>
        <w:ind w:left="810"/>
        <w:rPr>
          <w:rFonts w:ascii="Calibri" w:hAnsi="Calibri" w:cs="Times New Roman"/>
          <w:bCs/>
          <w:color w:val="auto"/>
        </w:rPr>
      </w:pPr>
      <w:r w:rsidRPr="00AA1B5D">
        <w:rPr>
          <w:rFonts w:ascii="Calibri" w:hAnsi="Calibri" w:cs="Times New Roman"/>
          <w:b/>
          <w:bCs/>
          <w:color w:val="auto"/>
        </w:rPr>
        <w:t>2.1.2.</w:t>
      </w:r>
      <w:r w:rsidRPr="00AA1B5D">
        <w:rPr>
          <w:rFonts w:ascii="Calibri" w:hAnsi="Calibri" w:cs="Times New Roman"/>
          <w:bCs/>
          <w:color w:val="auto"/>
        </w:rPr>
        <w:t xml:space="preserve"> </w:t>
      </w:r>
      <w:r w:rsidR="00915804" w:rsidRPr="00AA1B5D">
        <w:rPr>
          <w:rFonts w:ascii="Calibri" w:hAnsi="Calibri" w:cs="Times New Roman"/>
          <w:bCs/>
          <w:color w:val="auto"/>
        </w:rPr>
        <w:t xml:space="preserve"> </w:t>
      </w:r>
      <w:r w:rsidRPr="00AA1B5D">
        <w:rPr>
          <w:rFonts w:ascii="Calibri" w:hAnsi="Calibri" w:cs="Times New Roman"/>
          <w:bCs/>
          <w:color w:val="auto"/>
        </w:rPr>
        <w:t xml:space="preserve">Emergency preparedness and operations </w:t>
      </w:r>
    </w:p>
    <w:p w:rsidR="00F5291A" w:rsidRPr="00AA1B5D" w:rsidRDefault="00F5291A" w:rsidP="00F5291A">
      <w:pPr>
        <w:spacing w:before="120"/>
        <w:ind w:left="810"/>
        <w:rPr>
          <w:rFonts w:ascii="Calibri" w:hAnsi="Calibri" w:cs="Times New Roman"/>
          <w:bCs/>
          <w:color w:val="auto"/>
        </w:rPr>
      </w:pPr>
      <w:r w:rsidRPr="00AA1B5D">
        <w:rPr>
          <w:rFonts w:ascii="Calibri" w:hAnsi="Calibri" w:cs="Times New Roman"/>
          <w:b/>
          <w:bCs/>
          <w:color w:val="auto"/>
        </w:rPr>
        <w:t>2.1.3.</w:t>
      </w:r>
      <w:r w:rsidRPr="00AA1B5D">
        <w:rPr>
          <w:rFonts w:ascii="Calibri" w:hAnsi="Calibri" w:cs="Times New Roman"/>
          <w:bCs/>
          <w:color w:val="auto"/>
        </w:rPr>
        <w:t xml:space="preserve"> </w:t>
      </w:r>
      <w:r w:rsidR="00915804" w:rsidRPr="00AA1B5D">
        <w:rPr>
          <w:rFonts w:ascii="Calibri" w:hAnsi="Calibri" w:cs="Times New Roman"/>
          <w:bCs/>
          <w:color w:val="auto"/>
        </w:rPr>
        <w:t xml:space="preserve"> </w:t>
      </w:r>
      <w:r w:rsidRPr="00AA1B5D">
        <w:rPr>
          <w:rFonts w:ascii="Calibri" w:hAnsi="Calibri" w:cs="Times New Roman"/>
          <w:bCs/>
          <w:color w:val="auto"/>
        </w:rPr>
        <w:t xml:space="preserve">System operations </w:t>
      </w:r>
    </w:p>
    <w:p w:rsidR="00F5291A" w:rsidRPr="00AA1B5D" w:rsidRDefault="00F5291A" w:rsidP="00F5291A">
      <w:pPr>
        <w:spacing w:before="120"/>
        <w:ind w:left="810"/>
        <w:rPr>
          <w:rFonts w:ascii="Calibri" w:hAnsi="Calibri" w:cs="Times New Roman"/>
          <w:bCs/>
          <w:color w:val="auto"/>
        </w:rPr>
      </w:pPr>
      <w:r w:rsidRPr="00AA1B5D">
        <w:rPr>
          <w:rFonts w:ascii="Calibri" w:hAnsi="Calibri" w:cs="Times New Roman"/>
          <w:b/>
          <w:bCs/>
          <w:color w:val="auto"/>
        </w:rPr>
        <w:t>2.1.4.</w:t>
      </w:r>
      <w:r w:rsidRPr="00AA1B5D">
        <w:rPr>
          <w:rFonts w:ascii="Calibri" w:hAnsi="Calibri" w:cs="Times New Roman"/>
          <w:bCs/>
          <w:color w:val="auto"/>
        </w:rPr>
        <w:t xml:space="preserve"> </w:t>
      </w:r>
      <w:r w:rsidR="00915804" w:rsidRPr="00AA1B5D">
        <w:rPr>
          <w:rFonts w:ascii="Calibri" w:hAnsi="Calibri" w:cs="Times New Roman"/>
          <w:bCs/>
          <w:color w:val="auto"/>
        </w:rPr>
        <w:t xml:space="preserve"> </w:t>
      </w:r>
      <w:r w:rsidRPr="00AA1B5D">
        <w:rPr>
          <w:rFonts w:ascii="Calibri" w:hAnsi="Calibri" w:cs="Times New Roman"/>
          <w:bCs/>
          <w:color w:val="auto"/>
        </w:rPr>
        <w:t xml:space="preserve">Protection and control </w:t>
      </w:r>
    </w:p>
    <w:p w:rsidR="00F5291A" w:rsidRPr="00AA1B5D" w:rsidRDefault="00F5291A" w:rsidP="00F5291A">
      <w:pPr>
        <w:spacing w:before="120"/>
        <w:ind w:left="810"/>
        <w:rPr>
          <w:rFonts w:ascii="Calibri" w:hAnsi="Calibri" w:cs="Times New Roman"/>
          <w:bCs/>
          <w:color w:val="auto"/>
        </w:rPr>
      </w:pPr>
      <w:r w:rsidRPr="00AA1B5D">
        <w:rPr>
          <w:rFonts w:ascii="Calibri" w:hAnsi="Calibri" w:cs="Times New Roman"/>
          <w:b/>
          <w:bCs/>
          <w:color w:val="auto"/>
        </w:rPr>
        <w:t>2.1.5.</w:t>
      </w:r>
      <w:r w:rsidRPr="00AA1B5D">
        <w:rPr>
          <w:rFonts w:ascii="Calibri" w:hAnsi="Calibri" w:cs="Times New Roman"/>
          <w:bCs/>
          <w:color w:val="auto"/>
        </w:rPr>
        <w:t xml:space="preserve"> </w:t>
      </w:r>
      <w:r w:rsidR="00915804" w:rsidRPr="00AA1B5D">
        <w:rPr>
          <w:rFonts w:ascii="Calibri" w:hAnsi="Calibri" w:cs="Times New Roman"/>
          <w:bCs/>
          <w:color w:val="auto"/>
        </w:rPr>
        <w:t xml:space="preserve"> </w:t>
      </w:r>
      <w:r w:rsidRPr="00AA1B5D">
        <w:rPr>
          <w:rFonts w:ascii="Calibri" w:hAnsi="Calibri" w:cs="Times New Roman"/>
          <w:bCs/>
          <w:color w:val="auto"/>
        </w:rPr>
        <w:t xml:space="preserve">Voltage and reactive </w:t>
      </w:r>
    </w:p>
    <w:p w:rsidR="00F5291A" w:rsidRPr="00AA1B5D" w:rsidRDefault="00F5291A" w:rsidP="00F5291A">
      <w:pPr>
        <w:spacing w:before="120"/>
        <w:ind w:left="360"/>
        <w:rPr>
          <w:rFonts w:ascii="Calibri" w:hAnsi="Calibri" w:cs="Times New Roman"/>
          <w:bCs/>
          <w:color w:val="auto"/>
        </w:rPr>
      </w:pPr>
      <w:r w:rsidRPr="00AA1B5D">
        <w:rPr>
          <w:rFonts w:ascii="Calibri" w:hAnsi="Calibri" w:cs="Times New Roman"/>
          <w:b/>
          <w:bCs/>
          <w:color w:val="auto"/>
        </w:rPr>
        <w:t>2.2.</w:t>
      </w:r>
      <w:r w:rsidRPr="00AA1B5D">
        <w:rPr>
          <w:rFonts w:ascii="Calibri" w:hAnsi="Calibri" w:cs="Times New Roman"/>
          <w:bCs/>
          <w:color w:val="auto"/>
        </w:rPr>
        <w:t xml:space="preserve"> Certificates </w:t>
      </w:r>
    </w:p>
    <w:p w:rsidR="00F5291A" w:rsidRPr="00AA1B5D" w:rsidRDefault="00F5291A" w:rsidP="00915804">
      <w:pPr>
        <w:pStyle w:val="ListParagraph"/>
        <w:numPr>
          <w:ilvl w:val="0"/>
          <w:numId w:val="26"/>
        </w:numPr>
        <w:spacing w:before="120" w:line="276" w:lineRule="auto"/>
        <w:ind w:left="1166"/>
        <w:rPr>
          <w:rFonts w:ascii="Calibri" w:hAnsi="Calibri" w:cs="Times New Roman"/>
          <w:bCs/>
          <w:color w:val="auto"/>
        </w:rPr>
      </w:pPr>
      <w:r w:rsidRPr="00AA1B5D">
        <w:rPr>
          <w:rFonts w:ascii="Calibri" w:hAnsi="Calibri" w:cs="Times New Roman"/>
          <w:bCs/>
          <w:color w:val="auto"/>
        </w:rPr>
        <w:t xml:space="preserve">Reliability Operator </w:t>
      </w:r>
    </w:p>
    <w:p w:rsidR="00F5291A" w:rsidRPr="00AA1B5D" w:rsidRDefault="00F5291A" w:rsidP="00915804">
      <w:pPr>
        <w:pStyle w:val="ListParagraph"/>
        <w:numPr>
          <w:ilvl w:val="0"/>
          <w:numId w:val="26"/>
        </w:numPr>
        <w:spacing w:before="120" w:line="276" w:lineRule="auto"/>
        <w:ind w:left="1166"/>
        <w:rPr>
          <w:rFonts w:ascii="Calibri" w:hAnsi="Calibri" w:cs="Times New Roman"/>
          <w:bCs/>
          <w:color w:val="auto"/>
        </w:rPr>
      </w:pPr>
      <w:r w:rsidRPr="00AA1B5D">
        <w:rPr>
          <w:rFonts w:ascii="Calibri" w:hAnsi="Calibri" w:cs="Times New Roman"/>
          <w:bCs/>
          <w:color w:val="auto"/>
        </w:rPr>
        <w:t xml:space="preserve">Balancing, Interchange and Transmission Operator </w:t>
      </w:r>
    </w:p>
    <w:p w:rsidR="00F5291A" w:rsidRPr="00AA1B5D" w:rsidRDefault="00F5291A" w:rsidP="00915804">
      <w:pPr>
        <w:pStyle w:val="ListParagraph"/>
        <w:numPr>
          <w:ilvl w:val="0"/>
          <w:numId w:val="26"/>
        </w:numPr>
        <w:spacing w:before="120"/>
        <w:rPr>
          <w:rFonts w:ascii="Calibri" w:hAnsi="Calibri" w:cs="Times New Roman"/>
          <w:bCs/>
          <w:color w:val="auto"/>
        </w:rPr>
      </w:pPr>
      <w:r w:rsidRPr="00AA1B5D">
        <w:rPr>
          <w:rFonts w:ascii="Calibri" w:hAnsi="Calibri" w:cs="Times New Roman"/>
          <w:bCs/>
          <w:color w:val="auto"/>
        </w:rPr>
        <w:t xml:space="preserve">Transmission Operator </w:t>
      </w:r>
    </w:p>
    <w:p w:rsidR="001B3582" w:rsidRPr="00AA1B5D" w:rsidRDefault="001B3582" w:rsidP="001B3582">
      <w:pPr>
        <w:rPr>
          <w:rFonts w:ascii="Calibri" w:hAnsi="Calibri" w:cs="Times New Roman"/>
          <w:color w:val="auto"/>
        </w:rPr>
      </w:pPr>
    </w:p>
    <w:p w:rsidR="00A21BBF" w:rsidRPr="00AA1B5D" w:rsidRDefault="00A21BBF" w:rsidP="00915804">
      <w:pPr>
        <w:ind w:left="360"/>
        <w:rPr>
          <w:rFonts w:ascii="Calibri" w:hAnsi="Calibri" w:cs="Times New Roman"/>
          <w:color w:val="auto"/>
        </w:rPr>
      </w:pPr>
      <w:r w:rsidRPr="00AA1B5D">
        <w:rPr>
          <w:rFonts w:ascii="Calibri" w:hAnsi="Calibri" w:cs="Times New Roman"/>
          <w:b/>
          <w:color w:val="auto"/>
          <w:vertAlign w:val="superscript"/>
        </w:rPr>
        <w:t>1</w:t>
      </w:r>
      <w:r w:rsidRPr="00AA1B5D">
        <w:rPr>
          <w:rFonts w:ascii="Calibri" w:hAnsi="Calibri" w:cs="Times New Roman"/>
          <w:color w:val="auto"/>
        </w:rPr>
        <w:t xml:space="preserve"> </w:t>
      </w:r>
      <w:r w:rsidRPr="00AA1B5D">
        <w:rPr>
          <w:rFonts w:ascii="Calibri" w:hAnsi="Calibri" w:cs="Times New Roman"/>
          <w:color w:val="auto"/>
          <w:sz w:val="22"/>
          <w:szCs w:val="22"/>
        </w:rPr>
        <w:t>Non-NERC certified personnel performing any reliability-related task of an operating position must be under the direct supervision of a NERC Certified System Operator stationed at that operating position; the NERC Certified System Operator at that operating position has ultimate responsibility for the performance of the reliability-related tasks.</w:t>
      </w:r>
    </w:p>
    <w:p w:rsidR="00A21BBF" w:rsidRPr="00AA1B5D" w:rsidRDefault="00A21BBF" w:rsidP="001B3582">
      <w:pPr>
        <w:rPr>
          <w:rFonts w:ascii="Calibri" w:hAnsi="Calibri" w:cs="Times New Roman"/>
          <w:color w:val="auto"/>
        </w:rPr>
      </w:pPr>
    </w:p>
    <w:p w:rsidR="001B3582" w:rsidRPr="00AA1B5D" w:rsidRDefault="001B3582" w:rsidP="001B3582">
      <w:pPr>
        <w:widowControl w:val="0"/>
        <w:rPr>
          <w:rFonts w:ascii="Calibri" w:hAnsi="Calibri" w:cs="Times New Roman"/>
          <w:b/>
          <w:bCs/>
          <w:color w:val="auto"/>
        </w:rPr>
      </w:pPr>
      <w:r w:rsidRPr="00AA1B5D">
        <w:rPr>
          <w:rFonts w:ascii="Calibri" w:hAnsi="Calibri" w:cs="Times New Roman"/>
          <w:b/>
          <w:bCs/>
          <w:color w:val="auto"/>
        </w:rPr>
        <w:t xml:space="preserve">Registered Entity </w:t>
      </w:r>
      <w:r w:rsidR="00D64AEC" w:rsidRPr="00AA1B5D">
        <w:rPr>
          <w:rFonts w:ascii="Calibri" w:hAnsi="Calibri" w:cs="Times New Roman"/>
          <w:b/>
          <w:bCs/>
          <w:color w:val="auto"/>
        </w:rPr>
        <w:t xml:space="preserve">Compliance </w:t>
      </w:r>
      <w:r w:rsidRPr="00AA1B5D">
        <w:rPr>
          <w:rFonts w:ascii="Calibri" w:hAnsi="Calibri" w:cs="Times New Roman"/>
          <w:b/>
          <w:bCs/>
          <w:color w:val="auto"/>
        </w:rPr>
        <w:t xml:space="preserve">Response (Required): </w:t>
      </w:r>
    </w:p>
    <w:p w:rsidR="001B3582" w:rsidRPr="00AA1B5D" w:rsidRDefault="001B3582" w:rsidP="001B3582">
      <w:pPr>
        <w:widowControl w:val="0"/>
        <w:rPr>
          <w:rFonts w:ascii="Calibri" w:eastAsia="Calibri" w:hAnsi="Calibri" w:cs="Times New Roman"/>
          <w:color w:val="auto"/>
          <w:sz w:val="22"/>
          <w:szCs w:val="22"/>
        </w:rPr>
      </w:pPr>
      <w:r w:rsidRPr="00AA1B5D">
        <w:rPr>
          <w:rFonts w:ascii="Calibri" w:eastAsia="Calibri" w:hAnsi="Calibri" w:cs="Times New Roman"/>
          <w:color w:val="auto"/>
          <w:sz w:val="22"/>
          <w:szCs w:val="22"/>
        </w:rPr>
        <w:t xml:space="preserve">Describe, in narrative form, how you meet compliance with this Requirement. </w:t>
      </w:r>
    </w:p>
    <w:p w:rsidR="001B3582" w:rsidRPr="00AA1B5D" w:rsidRDefault="001B3582" w:rsidP="00A21BBF">
      <w:pPr>
        <w:widowControl w:val="0"/>
        <w:shd w:val="clear" w:color="auto" w:fill="D3DCE9"/>
        <w:ind w:left="-90"/>
        <w:jc w:val="both"/>
        <w:rPr>
          <w:rFonts w:ascii="Calibri" w:hAnsi="Calibri" w:cs="Times New Roman"/>
          <w:bCs/>
          <w:color w:val="auto"/>
        </w:rPr>
      </w:pPr>
    </w:p>
    <w:p w:rsidR="001B3582" w:rsidRPr="00AA1B5D" w:rsidRDefault="001B3582" w:rsidP="00A21BBF">
      <w:pPr>
        <w:widowControl w:val="0"/>
        <w:shd w:val="clear" w:color="auto" w:fill="D3DCE9"/>
        <w:ind w:left="-90"/>
        <w:jc w:val="both"/>
        <w:rPr>
          <w:rFonts w:ascii="Calibri" w:hAnsi="Calibri" w:cs="Times New Roman"/>
          <w:bCs/>
          <w:color w:val="auto"/>
        </w:rPr>
      </w:pPr>
    </w:p>
    <w:p w:rsidR="001B3582" w:rsidRPr="00AA1B5D" w:rsidRDefault="001B3582" w:rsidP="001B3582">
      <w:pPr>
        <w:widowControl w:val="0"/>
        <w:spacing w:line="266" w:lineRule="exact"/>
        <w:rPr>
          <w:rFonts w:ascii="Calibri" w:hAnsi="Calibri" w:cs="Times New Roman"/>
          <w:b/>
          <w:bCs/>
          <w:color w:val="auto"/>
        </w:rPr>
      </w:pPr>
    </w:p>
    <w:p w:rsidR="001B3582" w:rsidRPr="00AA1B5D" w:rsidRDefault="001B3582" w:rsidP="001B3582">
      <w:pPr>
        <w:widowControl w:val="0"/>
        <w:spacing w:line="266" w:lineRule="exact"/>
        <w:rPr>
          <w:rFonts w:ascii="Calibri" w:hAnsi="Calibri" w:cs="Calibri"/>
          <w:b/>
          <w:bCs/>
          <w:i/>
          <w:iCs/>
          <w:color w:val="auto"/>
        </w:rPr>
      </w:pPr>
      <w:r w:rsidRPr="00AA1B5D">
        <w:rPr>
          <w:rFonts w:ascii="Calibri" w:hAnsi="Calibri" w:cs="Times New Roman"/>
          <w:b/>
          <w:bCs/>
          <w:color w:val="auto"/>
        </w:rPr>
        <w:t>Registered Entity Evidence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AA1B5D" w:rsidTr="00523161">
        <w:tc>
          <w:tcPr>
            <w:tcW w:w="11016" w:type="dxa"/>
            <w:shd w:val="clear" w:color="auto" w:fill="DBE5F1"/>
          </w:tcPr>
          <w:p w:rsidR="001B3582" w:rsidRPr="00AA1B5D" w:rsidRDefault="001B3582" w:rsidP="00523161">
            <w:pPr>
              <w:widowControl w:val="0"/>
              <w:tabs>
                <w:tab w:val="left" w:pos="0"/>
              </w:tabs>
              <w:rPr>
                <w:rFonts w:ascii="Calibri" w:hAnsi="Calibri" w:cs="Times New Roman"/>
                <w:bCs/>
                <w:color w:val="auto"/>
              </w:rPr>
            </w:pPr>
            <w:r w:rsidRPr="00AA1B5D">
              <w:rPr>
                <w:rFonts w:ascii="Calibri" w:hAnsi="Calibri" w:cs="Times New Roman"/>
                <w:bCs/>
                <w:color w:val="auto"/>
              </w:rPr>
              <w:t>Provide the following for all evidence submitted (</w:t>
            </w:r>
            <w:r w:rsidRPr="00AA1B5D">
              <w:rPr>
                <w:rFonts w:ascii="Calibri" w:hAnsi="Calibri" w:cs="Times New Roman"/>
                <w:color w:val="auto"/>
              </w:rPr>
              <w:t>Insert additional rows if necessary)</w:t>
            </w:r>
            <w:r w:rsidRPr="00AA1B5D">
              <w:rPr>
                <w:rFonts w:ascii="Calibri" w:hAnsi="Calibri" w:cs="Times New Roman"/>
                <w:bCs/>
                <w:color w:val="auto"/>
              </w:rPr>
              <w:t>:</w:t>
            </w:r>
          </w:p>
          <w:p w:rsidR="001B3582" w:rsidRPr="00AA1B5D" w:rsidRDefault="001B3582" w:rsidP="00523161">
            <w:pPr>
              <w:widowControl w:val="0"/>
              <w:rPr>
                <w:rFonts w:ascii="Calibri" w:hAnsi="Calibri" w:cs="Times New Roman"/>
                <w:color w:val="auto"/>
              </w:rPr>
            </w:pPr>
            <w:r w:rsidRPr="00AA1B5D">
              <w:rPr>
                <w:rFonts w:ascii="Calibri" w:hAnsi="Calibri" w:cs="Times New Roman"/>
                <w:bCs/>
                <w:color w:val="auto"/>
              </w:rPr>
              <w:tab/>
              <w:t xml:space="preserve">File Name, File </w:t>
            </w:r>
            <w:r w:rsidR="003515AA">
              <w:rPr>
                <w:rFonts w:ascii="Calibri" w:hAnsi="Calibri" w:cs="Times New Roman"/>
                <w:bCs/>
                <w:color w:val="auto"/>
              </w:rPr>
              <w:t>Extension</w:t>
            </w:r>
            <w:r w:rsidRPr="00AA1B5D">
              <w:rPr>
                <w:rFonts w:ascii="Calibri" w:hAnsi="Calibri" w:cs="Times New Roman"/>
                <w:bCs/>
                <w:color w:val="auto"/>
              </w:rPr>
              <w:t xml:space="preserve">, Document Title, Revision, Date, Page(s), Section(s), Section Title(s), </w:t>
            </w:r>
            <w:r w:rsidRPr="00AA1B5D">
              <w:rPr>
                <w:rFonts w:ascii="Calibri" w:hAnsi="Calibri" w:cs="Times New Roman"/>
                <w:bCs/>
                <w:color w:val="auto"/>
              </w:rPr>
              <w:tab/>
              <w:t>Description</w:t>
            </w:r>
          </w:p>
        </w:tc>
      </w:tr>
      <w:tr w:rsidR="001B3582" w:rsidRPr="00AA1B5D" w:rsidTr="00523161">
        <w:tc>
          <w:tcPr>
            <w:tcW w:w="11016" w:type="dxa"/>
          </w:tcPr>
          <w:p w:rsidR="001B3582" w:rsidRPr="00AA1B5D" w:rsidRDefault="001B3582" w:rsidP="00523161">
            <w:pPr>
              <w:widowControl w:val="0"/>
              <w:jc w:val="both"/>
              <w:rPr>
                <w:rFonts w:ascii="Calibri" w:hAnsi="Calibri" w:cs="Times New Roman"/>
                <w:color w:val="auto"/>
              </w:rPr>
            </w:pPr>
          </w:p>
        </w:tc>
      </w:tr>
      <w:tr w:rsidR="001B3582" w:rsidRPr="00AA1B5D" w:rsidTr="00523161">
        <w:tc>
          <w:tcPr>
            <w:tcW w:w="11016" w:type="dxa"/>
          </w:tcPr>
          <w:p w:rsidR="001B3582" w:rsidRPr="00AA1B5D" w:rsidRDefault="001B3582" w:rsidP="00523161">
            <w:pPr>
              <w:widowControl w:val="0"/>
              <w:jc w:val="both"/>
              <w:rPr>
                <w:rFonts w:ascii="Calibri" w:hAnsi="Calibri" w:cs="Times New Roman"/>
                <w:color w:val="auto"/>
              </w:rPr>
            </w:pPr>
          </w:p>
        </w:tc>
      </w:tr>
      <w:tr w:rsidR="001B3582" w:rsidRPr="00AA1B5D" w:rsidTr="00523161">
        <w:tc>
          <w:tcPr>
            <w:tcW w:w="11016" w:type="dxa"/>
          </w:tcPr>
          <w:p w:rsidR="001B3582" w:rsidRPr="00AA1B5D" w:rsidRDefault="001B3582" w:rsidP="00523161">
            <w:pPr>
              <w:widowControl w:val="0"/>
              <w:jc w:val="both"/>
              <w:rPr>
                <w:rFonts w:ascii="Calibri" w:hAnsi="Calibri" w:cs="Times New Roman"/>
                <w:color w:val="auto"/>
              </w:rPr>
            </w:pPr>
          </w:p>
        </w:tc>
      </w:tr>
    </w:tbl>
    <w:p w:rsidR="001B3582" w:rsidRPr="00AA1B5D" w:rsidRDefault="001B3582" w:rsidP="001B3582">
      <w:pPr>
        <w:widowControl w:val="0"/>
        <w:rPr>
          <w:rFonts w:ascii="Calibri" w:hAnsi="Calibri" w:cs="Times New Roman"/>
          <w:color w:val="auto"/>
        </w:rPr>
      </w:pPr>
    </w:p>
    <w:p w:rsidR="001B3582" w:rsidRPr="00AA1B5D" w:rsidRDefault="001B3582" w:rsidP="001B3582">
      <w:pPr>
        <w:widowControl w:val="0"/>
        <w:rPr>
          <w:rFonts w:ascii="Calibri" w:hAnsi="Calibri" w:cs="Times New Roman"/>
          <w:color w:val="auto"/>
        </w:rPr>
      </w:pPr>
      <w:r w:rsidRPr="00AA1B5D">
        <w:rPr>
          <w:rFonts w:ascii="Calibri" w:hAnsi="Calibri" w:cs="Times New Roman"/>
          <w:b/>
          <w:bCs/>
          <w:color w:val="auto"/>
        </w:rPr>
        <w:t>Audit Team Evidence Reviewed</w:t>
      </w:r>
      <w:r w:rsidRPr="00AA1B5D">
        <w:rPr>
          <w:rFonts w:ascii="Calibri" w:hAnsi="Calibri" w:cs="Times New Roman"/>
          <w:bCs/>
          <w:color w:val="auto"/>
        </w:rPr>
        <w:t xml:space="preserve"> </w:t>
      </w:r>
      <w:r w:rsidRPr="00AA1B5D">
        <w:rPr>
          <w:rFonts w:ascii="Calibri" w:hAnsi="Calibri" w:cs="Times New Roman"/>
          <w:b/>
          <w:bCs/>
          <w:color w:val="auto"/>
        </w:rPr>
        <w:t>(</w:t>
      </w:r>
      <w:r w:rsidRPr="00AA1B5D">
        <w:rPr>
          <w:rFonts w:ascii="Calibri" w:eastAsia="Calibri" w:hAnsi="Calibri" w:cs="Times New Roman"/>
          <w:b/>
          <w:color w:val="auto"/>
          <w:sz w:val="22"/>
          <w:szCs w:val="22"/>
        </w:rPr>
        <w:t>This section must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1B3582" w:rsidRPr="00AA1B5D" w:rsidTr="00523161">
        <w:tc>
          <w:tcPr>
            <w:tcW w:w="11016" w:type="dxa"/>
            <w:shd w:val="clear" w:color="auto" w:fill="D9D9D9"/>
          </w:tcPr>
          <w:p w:rsidR="001B3582" w:rsidRPr="00AA1B5D" w:rsidRDefault="001B3582" w:rsidP="00523161">
            <w:pPr>
              <w:widowControl w:val="0"/>
              <w:rPr>
                <w:rFonts w:ascii="Calibri" w:hAnsi="Calibri" w:cs="Times New Roman"/>
                <w:color w:val="auto"/>
              </w:rPr>
            </w:pPr>
          </w:p>
        </w:tc>
      </w:tr>
      <w:tr w:rsidR="001B3582" w:rsidRPr="00AA1B5D" w:rsidTr="00523161">
        <w:tc>
          <w:tcPr>
            <w:tcW w:w="11016" w:type="dxa"/>
            <w:shd w:val="clear" w:color="auto" w:fill="D9D9D9"/>
          </w:tcPr>
          <w:p w:rsidR="001B3582" w:rsidRPr="00AA1B5D" w:rsidRDefault="001B3582" w:rsidP="00523161">
            <w:pPr>
              <w:widowControl w:val="0"/>
              <w:rPr>
                <w:rFonts w:ascii="Calibri" w:hAnsi="Calibri" w:cs="Times New Roman"/>
                <w:color w:val="auto"/>
              </w:rPr>
            </w:pPr>
          </w:p>
        </w:tc>
      </w:tr>
      <w:tr w:rsidR="001B3582" w:rsidRPr="00AA1B5D" w:rsidTr="00523161">
        <w:tc>
          <w:tcPr>
            <w:tcW w:w="11016" w:type="dxa"/>
            <w:shd w:val="clear" w:color="auto" w:fill="D9D9D9"/>
          </w:tcPr>
          <w:p w:rsidR="001B3582" w:rsidRPr="00AA1B5D" w:rsidRDefault="001B3582" w:rsidP="00523161">
            <w:pPr>
              <w:widowControl w:val="0"/>
              <w:rPr>
                <w:rFonts w:ascii="Calibri" w:hAnsi="Calibri" w:cs="Times New Roman"/>
                <w:color w:val="auto"/>
              </w:rPr>
            </w:pPr>
          </w:p>
        </w:tc>
      </w:tr>
    </w:tbl>
    <w:p w:rsidR="001B3582" w:rsidRPr="00AA1B5D" w:rsidRDefault="001B3582" w:rsidP="001B3582">
      <w:pPr>
        <w:widowControl w:val="0"/>
        <w:rPr>
          <w:rFonts w:ascii="Calibri" w:hAnsi="Calibri" w:cs="Times New Roman"/>
          <w:color w:val="auto"/>
        </w:rPr>
      </w:pPr>
    </w:p>
    <w:p w:rsidR="001B3582" w:rsidRPr="00643452" w:rsidRDefault="001B3582" w:rsidP="001B3582">
      <w:pPr>
        <w:autoSpaceDE/>
        <w:autoSpaceDN/>
        <w:adjustRightInd/>
        <w:rPr>
          <w:rFonts w:ascii="Calibri" w:hAnsi="Calibri" w:cs="Tahoma"/>
          <w:b/>
          <w:color w:val="auto"/>
          <w14:shadow w14:blurRad="50800" w14:dist="38100" w14:dir="2700000" w14:sx="100000" w14:sy="100000" w14:kx="0" w14:ky="0" w14:algn="tl">
            <w14:srgbClr w14:val="000000">
              <w14:alpha w14:val="60000"/>
            </w14:srgbClr>
          </w14:shadow>
        </w:rPr>
      </w:pPr>
      <w:r w:rsidRPr="00AA1B5D">
        <w:rPr>
          <w:rFonts w:ascii="Calibri" w:hAnsi="Calibri" w:cs="Tahoma"/>
          <w:b/>
          <w:color w:val="auto"/>
        </w:rPr>
        <w:t xml:space="preserve">Compliance Assessment Approach Specific to </w:t>
      </w:r>
      <w:r w:rsidR="006E0FD3" w:rsidRPr="00AA1B5D">
        <w:rPr>
          <w:rFonts w:ascii="Calibri" w:hAnsi="Calibri" w:cs="Tahoma"/>
          <w:b/>
          <w:color w:val="auto"/>
        </w:rPr>
        <w:t xml:space="preserve">PER-003-1, </w:t>
      </w:r>
      <w:r w:rsidRPr="00AA1B5D">
        <w:rPr>
          <w:rFonts w:ascii="Calibri" w:hAnsi="Calibri" w:cs="Tahoma"/>
          <w:b/>
          <w:color w:val="auto"/>
        </w:rPr>
        <w:t>R2</w:t>
      </w:r>
    </w:p>
    <w:p w:rsidR="001B3582" w:rsidRPr="00AA1B5D" w:rsidRDefault="001B3582" w:rsidP="001B3582">
      <w:pPr>
        <w:tabs>
          <w:tab w:val="left" w:pos="1080"/>
        </w:tabs>
        <w:rPr>
          <w:rFonts w:ascii="Calibri" w:hAnsi="Calibri"/>
          <w:b/>
          <w:i/>
          <w:color w:val="auto"/>
        </w:rPr>
      </w:pPr>
      <w:r w:rsidRPr="00AA1B5D">
        <w:rPr>
          <w:rFonts w:ascii="Calibri" w:hAnsi="Calibri"/>
          <w:b/>
          <w:i/>
          <w:color w:val="auto"/>
        </w:rPr>
        <w:t>This section must be completed by the Compliance Enforcement Authority</w:t>
      </w:r>
    </w:p>
    <w:p w:rsidR="00D54CB4" w:rsidRPr="00AA1B5D" w:rsidRDefault="001B3582" w:rsidP="001B3582">
      <w:pPr>
        <w:widowControl w:val="0"/>
        <w:tabs>
          <w:tab w:val="left" w:pos="0"/>
          <w:tab w:val="left" w:pos="900"/>
          <w:tab w:val="left" w:pos="6360"/>
        </w:tabs>
        <w:rPr>
          <w:rFonts w:ascii="Calibri" w:hAnsi="Calibri" w:cs="Times New Roman"/>
          <w:color w:val="auto"/>
          <w:sz w:val="22"/>
          <w:szCs w:val="22"/>
        </w:rPr>
      </w:pPr>
      <w:r w:rsidRPr="00AA1B5D">
        <w:rPr>
          <w:rFonts w:ascii="Calibri" w:hAnsi="Calibri" w:cs="Times New Roman"/>
          <w:iCs/>
          <w:color w:val="auto"/>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0415"/>
      </w:tblGrid>
      <w:tr w:rsidR="005B4A59" w:rsidRPr="00AA1B5D" w:rsidTr="00523161">
        <w:tc>
          <w:tcPr>
            <w:tcW w:w="378" w:type="dxa"/>
          </w:tcPr>
          <w:p w:rsidR="005B4A59" w:rsidRPr="00AA1B5D" w:rsidRDefault="005B4A59" w:rsidP="00523161">
            <w:pPr>
              <w:widowControl w:val="0"/>
              <w:tabs>
                <w:tab w:val="left" w:pos="0"/>
                <w:tab w:val="left" w:pos="900"/>
                <w:tab w:val="left" w:pos="6360"/>
              </w:tabs>
              <w:rPr>
                <w:rFonts w:ascii="Calibri" w:hAnsi="Calibri" w:cs="Times New Roman"/>
                <w:bCs/>
                <w:color w:val="auto"/>
              </w:rPr>
            </w:pPr>
          </w:p>
        </w:tc>
        <w:tc>
          <w:tcPr>
            <w:tcW w:w="10638" w:type="dxa"/>
          </w:tcPr>
          <w:p w:rsidR="005B4A59" w:rsidRPr="00AA1B5D" w:rsidRDefault="005B4A59" w:rsidP="00523161">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 xml:space="preserve">A list of system operators </w:t>
            </w:r>
            <w:r w:rsidRPr="00AA1B5D">
              <w:rPr>
                <w:rFonts w:ascii="Calibri" w:hAnsi="Calibri" w:cs="Times New Roman"/>
                <w:bCs/>
                <w:color w:val="auto"/>
              </w:rPr>
              <w:t xml:space="preserve">performing </w:t>
            </w:r>
            <w:r w:rsidR="0099260C" w:rsidRPr="00AA1B5D">
              <w:rPr>
                <w:rFonts w:ascii="Calibri" w:hAnsi="Calibri" w:cs="Times New Roman"/>
                <w:bCs/>
                <w:color w:val="auto"/>
              </w:rPr>
              <w:t>TOP</w:t>
            </w:r>
            <w:r w:rsidRPr="00AA1B5D">
              <w:rPr>
                <w:rFonts w:ascii="Calibri" w:hAnsi="Calibri" w:cs="Times New Roman"/>
                <w:bCs/>
                <w:color w:val="auto"/>
              </w:rPr>
              <w:t xml:space="preserve"> reliability-related tasks including the name of the operator as </w:t>
            </w:r>
            <w:r w:rsidRPr="00AA1B5D">
              <w:rPr>
                <w:rFonts w:ascii="Calibri" w:hAnsi="Calibri" w:cs="Times New Roman"/>
                <w:bCs/>
                <w:color w:val="auto"/>
              </w:rPr>
              <w:lastRenderedPageBreak/>
              <w:t xml:space="preserve">it appears on the certificate, the certificate number, and the level of certification. </w:t>
            </w:r>
          </w:p>
        </w:tc>
      </w:tr>
      <w:tr w:rsidR="005B4A59" w:rsidRPr="00AA1B5D" w:rsidTr="00523161">
        <w:tc>
          <w:tcPr>
            <w:tcW w:w="378" w:type="dxa"/>
          </w:tcPr>
          <w:p w:rsidR="005B4A59" w:rsidRPr="00AA1B5D" w:rsidRDefault="005B4A59" w:rsidP="00523161">
            <w:pPr>
              <w:widowControl w:val="0"/>
              <w:tabs>
                <w:tab w:val="left" w:pos="0"/>
                <w:tab w:val="left" w:pos="900"/>
                <w:tab w:val="left" w:pos="6360"/>
              </w:tabs>
              <w:rPr>
                <w:rFonts w:ascii="Calibri" w:hAnsi="Calibri" w:cs="Times New Roman"/>
                <w:bCs/>
                <w:color w:val="auto"/>
              </w:rPr>
            </w:pPr>
          </w:p>
        </w:tc>
        <w:tc>
          <w:tcPr>
            <w:tcW w:w="10638" w:type="dxa"/>
          </w:tcPr>
          <w:p w:rsidR="005B4A59" w:rsidRPr="00AA1B5D" w:rsidRDefault="005B4A59" w:rsidP="00523161">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 xml:space="preserve">Determine if other operating positions are located in the control room but not identified as performing </w:t>
            </w:r>
            <w:r w:rsidR="0099260C" w:rsidRPr="00AA1B5D">
              <w:rPr>
                <w:rFonts w:ascii="Calibri" w:hAnsi="Calibri" w:cs="Times New Roman"/>
                <w:color w:val="auto"/>
              </w:rPr>
              <w:t>TOP</w:t>
            </w:r>
            <w:r w:rsidRPr="00AA1B5D">
              <w:rPr>
                <w:rFonts w:ascii="Calibri" w:hAnsi="Calibri" w:cs="Times New Roman"/>
                <w:color w:val="auto"/>
              </w:rPr>
              <w:t xml:space="preserve"> reliability-related tasks. If yes, review evidence to validate certification is not required under </w:t>
            </w:r>
            <w:r w:rsidR="00523161" w:rsidRPr="00AA1B5D">
              <w:rPr>
                <w:rFonts w:ascii="Calibri" w:hAnsi="Calibri" w:cs="Times New Roman"/>
                <w:color w:val="auto"/>
              </w:rPr>
              <w:t>R2</w:t>
            </w:r>
            <w:r w:rsidRPr="00AA1B5D">
              <w:rPr>
                <w:rFonts w:ascii="Calibri" w:hAnsi="Calibri" w:cs="Times New Roman"/>
                <w:color w:val="auto"/>
              </w:rPr>
              <w:t>.</w:t>
            </w:r>
          </w:p>
        </w:tc>
      </w:tr>
      <w:tr w:rsidR="005B4A59" w:rsidRPr="00AA1B5D" w:rsidTr="00523161">
        <w:tc>
          <w:tcPr>
            <w:tcW w:w="378" w:type="dxa"/>
          </w:tcPr>
          <w:p w:rsidR="005B4A59" w:rsidRPr="00AA1B5D" w:rsidRDefault="005B4A59" w:rsidP="00523161">
            <w:pPr>
              <w:widowControl w:val="0"/>
              <w:tabs>
                <w:tab w:val="left" w:pos="0"/>
                <w:tab w:val="left" w:pos="900"/>
                <w:tab w:val="left" w:pos="6360"/>
              </w:tabs>
              <w:rPr>
                <w:rFonts w:ascii="Calibri" w:hAnsi="Calibri" w:cs="Times New Roman"/>
                <w:bCs/>
                <w:color w:val="auto"/>
              </w:rPr>
            </w:pPr>
          </w:p>
        </w:tc>
        <w:tc>
          <w:tcPr>
            <w:tcW w:w="10638" w:type="dxa"/>
          </w:tcPr>
          <w:p w:rsidR="005B4A59" w:rsidRPr="00AA1B5D" w:rsidRDefault="00554868" w:rsidP="00523161">
            <w:pPr>
              <w:widowControl w:val="0"/>
              <w:tabs>
                <w:tab w:val="left" w:pos="0"/>
                <w:tab w:val="left" w:pos="900"/>
                <w:tab w:val="left" w:pos="6360"/>
              </w:tabs>
              <w:rPr>
                <w:rFonts w:ascii="Calibri" w:hAnsi="Calibri" w:cs="Times New Roman"/>
                <w:iCs/>
                <w:color w:val="auto"/>
              </w:rPr>
            </w:pPr>
            <w:r w:rsidRPr="00AA1B5D">
              <w:rPr>
                <w:rFonts w:ascii="Calibri" w:hAnsi="Calibri" w:cs="Times New Roman"/>
                <w:iCs/>
                <w:color w:val="auto"/>
              </w:rPr>
              <w:t>Work schedules for the operating positions performing TOP reliability-related tasks to verify only NERC-certified personnel worked these positions</w:t>
            </w:r>
            <w:r w:rsidR="00D64AEC" w:rsidRPr="00AA1B5D">
              <w:rPr>
                <w:rFonts w:ascii="Calibri" w:hAnsi="Calibri" w:cs="Times New Roman"/>
                <w:iCs/>
                <w:color w:val="auto"/>
              </w:rPr>
              <w:t xml:space="preserve">, or that non NERC-certified personnel were supervised by </w:t>
            </w:r>
            <w:r w:rsidR="00523161" w:rsidRPr="00AA1B5D">
              <w:rPr>
                <w:rFonts w:ascii="Calibri" w:hAnsi="Calibri" w:cs="Times New Roman"/>
                <w:iCs/>
                <w:color w:val="auto"/>
              </w:rPr>
              <w:t xml:space="preserve">appropriate </w:t>
            </w:r>
            <w:r w:rsidR="00D64AEC" w:rsidRPr="00AA1B5D">
              <w:rPr>
                <w:rFonts w:ascii="Calibri" w:hAnsi="Calibri" w:cs="Times New Roman"/>
                <w:iCs/>
                <w:color w:val="auto"/>
              </w:rPr>
              <w:t xml:space="preserve">NERC-certified personnel, when working in positions with TOP reliability-related </w:t>
            </w:r>
            <w:r w:rsidR="00EB53B5" w:rsidRPr="00AA1B5D">
              <w:rPr>
                <w:rFonts w:ascii="Calibri" w:hAnsi="Calibri" w:cs="Times New Roman"/>
                <w:iCs/>
                <w:color w:val="auto"/>
              </w:rPr>
              <w:t>responsibilities</w:t>
            </w:r>
            <w:r w:rsidRPr="00AA1B5D">
              <w:rPr>
                <w:rFonts w:ascii="Calibri" w:hAnsi="Calibri" w:cs="Times New Roman"/>
                <w:iCs/>
                <w:color w:val="auto"/>
              </w:rPr>
              <w:t>.</w:t>
            </w:r>
          </w:p>
        </w:tc>
      </w:tr>
      <w:tr w:rsidR="005B4A59" w:rsidRPr="00AA1B5D" w:rsidTr="00523161">
        <w:tc>
          <w:tcPr>
            <w:tcW w:w="378" w:type="dxa"/>
          </w:tcPr>
          <w:p w:rsidR="005B4A59" w:rsidRPr="00AA1B5D" w:rsidRDefault="005B4A59" w:rsidP="00523161">
            <w:pPr>
              <w:widowControl w:val="0"/>
              <w:tabs>
                <w:tab w:val="left" w:pos="0"/>
                <w:tab w:val="left" w:pos="900"/>
                <w:tab w:val="left" w:pos="6360"/>
              </w:tabs>
              <w:rPr>
                <w:rFonts w:ascii="Calibri" w:hAnsi="Calibri" w:cs="Times New Roman"/>
                <w:bCs/>
                <w:color w:val="auto"/>
              </w:rPr>
            </w:pPr>
          </w:p>
        </w:tc>
        <w:tc>
          <w:tcPr>
            <w:tcW w:w="10638" w:type="dxa"/>
          </w:tcPr>
          <w:p w:rsidR="0099260C" w:rsidRPr="00AA1B5D" w:rsidRDefault="005B4A59" w:rsidP="00523161">
            <w:pPr>
              <w:widowControl w:val="0"/>
              <w:tabs>
                <w:tab w:val="left" w:pos="0"/>
                <w:tab w:val="left" w:pos="900"/>
                <w:tab w:val="left" w:pos="6360"/>
              </w:tabs>
              <w:rPr>
                <w:rFonts w:ascii="Calibri" w:hAnsi="Calibri" w:cs="Times New Roman"/>
                <w:bCs/>
                <w:color w:val="auto"/>
              </w:rPr>
            </w:pPr>
            <w:r w:rsidRPr="00AA1B5D">
              <w:rPr>
                <w:rFonts w:ascii="Calibri" w:hAnsi="Calibri" w:cs="Times New Roman"/>
                <w:bCs/>
                <w:color w:val="auto"/>
              </w:rPr>
              <w:t>Using the information obtained above, verify all system operators performing</w:t>
            </w:r>
            <w:r w:rsidR="00B13488" w:rsidRPr="00AA1B5D">
              <w:rPr>
                <w:rFonts w:ascii="Calibri" w:hAnsi="Calibri" w:cs="Times New Roman"/>
                <w:bCs/>
                <w:color w:val="auto"/>
              </w:rPr>
              <w:t xml:space="preserve"> or supervising</w:t>
            </w:r>
            <w:r w:rsidRPr="00AA1B5D">
              <w:rPr>
                <w:rFonts w:ascii="Calibri" w:hAnsi="Calibri" w:cs="Times New Roman"/>
                <w:bCs/>
                <w:color w:val="auto"/>
              </w:rPr>
              <w:t xml:space="preserve"> </w:t>
            </w:r>
            <w:r w:rsidR="0099260C" w:rsidRPr="00AA1B5D">
              <w:rPr>
                <w:rFonts w:ascii="Calibri" w:hAnsi="Calibri" w:cs="Times New Roman"/>
                <w:bCs/>
                <w:color w:val="auto"/>
              </w:rPr>
              <w:t>TOP</w:t>
            </w:r>
            <w:r w:rsidRPr="00AA1B5D">
              <w:rPr>
                <w:rFonts w:ascii="Calibri" w:hAnsi="Calibri" w:cs="Times New Roman"/>
                <w:bCs/>
                <w:color w:val="auto"/>
              </w:rPr>
              <w:t xml:space="preserve"> reliability-related tasks obtained and maintained </w:t>
            </w:r>
            <w:r w:rsidR="0099260C" w:rsidRPr="00AA1B5D">
              <w:rPr>
                <w:rFonts w:ascii="Calibri" w:hAnsi="Calibri" w:cs="Times New Roman"/>
                <w:bCs/>
                <w:color w:val="auto"/>
              </w:rPr>
              <w:t>one of the following NERC certificates:</w:t>
            </w:r>
          </w:p>
          <w:p w:rsidR="005B4A59" w:rsidRPr="00AA1B5D" w:rsidRDefault="005B4A59"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Reliability Operator</w:t>
            </w:r>
          </w:p>
          <w:p w:rsidR="0099260C" w:rsidRPr="00AA1B5D" w:rsidRDefault="0099260C"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Balancing, Interchange and Transmission Operator</w:t>
            </w:r>
          </w:p>
          <w:p w:rsidR="0099260C" w:rsidRPr="00AA1B5D" w:rsidRDefault="0099260C"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Transmission Operator</w:t>
            </w:r>
          </w:p>
        </w:tc>
      </w:tr>
      <w:tr w:rsidR="005B4A59" w:rsidRPr="00AA1B5D" w:rsidTr="00523161">
        <w:tc>
          <w:tcPr>
            <w:tcW w:w="378" w:type="dxa"/>
          </w:tcPr>
          <w:p w:rsidR="005B4A59" w:rsidRPr="00AA1B5D" w:rsidRDefault="005B4A59" w:rsidP="00523161">
            <w:pPr>
              <w:widowControl w:val="0"/>
              <w:tabs>
                <w:tab w:val="left" w:pos="0"/>
                <w:tab w:val="left" w:pos="900"/>
                <w:tab w:val="left" w:pos="6360"/>
              </w:tabs>
              <w:rPr>
                <w:rFonts w:ascii="Calibri" w:hAnsi="Calibri" w:cs="Times New Roman"/>
                <w:bCs/>
                <w:color w:val="auto"/>
              </w:rPr>
            </w:pPr>
          </w:p>
        </w:tc>
        <w:tc>
          <w:tcPr>
            <w:tcW w:w="10638" w:type="dxa"/>
          </w:tcPr>
          <w:p w:rsidR="005B4A59" w:rsidRPr="00AA1B5D" w:rsidRDefault="005B4A59" w:rsidP="000467B8">
            <w:pPr>
              <w:widowControl w:val="0"/>
              <w:tabs>
                <w:tab w:val="left" w:pos="0"/>
                <w:tab w:val="left" w:pos="900"/>
                <w:tab w:val="left" w:pos="6360"/>
              </w:tabs>
              <w:rPr>
                <w:rFonts w:ascii="Calibri" w:hAnsi="Calibri" w:cs="Times New Roman"/>
                <w:bCs/>
                <w:color w:val="auto"/>
              </w:rPr>
            </w:pPr>
            <w:r w:rsidRPr="00AA1B5D">
              <w:rPr>
                <w:rFonts w:ascii="Calibri" w:hAnsi="Calibri" w:cs="Times New Roman"/>
                <w:bCs/>
                <w:color w:val="auto"/>
              </w:rPr>
              <w:t xml:space="preserve">Audit Team may contact NERC to confirm the certification information </w:t>
            </w:r>
            <w:r w:rsidR="000467B8" w:rsidRPr="00AA1B5D">
              <w:rPr>
                <w:rFonts w:ascii="Calibri" w:hAnsi="Calibri" w:cs="Times New Roman"/>
                <w:bCs/>
                <w:color w:val="auto"/>
              </w:rPr>
              <w:t>is</w:t>
            </w:r>
            <w:r w:rsidRPr="00AA1B5D">
              <w:rPr>
                <w:rFonts w:ascii="Calibri" w:hAnsi="Calibri" w:cs="Times New Roman"/>
                <w:bCs/>
                <w:color w:val="auto"/>
              </w:rPr>
              <w:t xml:space="preserve"> valid.</w:t>
            </w:r>
          </w:p>
        </w:tc>
      </w:tr>
      <w:tr w:rsidR="005B4A59" w:rsidRPr="00AA1B5D" w:rsidTr="00523161">
        <w:tc>
          <w:tcPr>
            <w:tcW w:w="11016" w:type="dxa"/>
            <w:gridSpan w:val="2"/>
            <w:shd w:val="clear" w:color="auto" w:fill="D9D9D9"/>
          </w:tcPr>
          <w:p w:rsidR="005B4A59" w:rsidRPr="00AA1B5D" w:rsidRDefault="005B4A59" w:rsidP="00523161">
            <w:pPr>
              <w:widowControl w:val="0"/>
              <w:tabs>
                <w:tab w:val="left" w:pos="0"/>
                <w:tab w:val="left" w:pos="801"/>
              </w:tabs>
              <w:rPr>
                <w:rFonts w:ascii="Calibri" w:hAnsi="Calibri" w:cs="Times New Roman"/>
                <w:bCs/>
                <w:color w:val="auto"/>
              </w:rPr>
            </w:pPr>
            <w:r w:rsidRPr="00AA1B5D">
              <w:rPr>
                <w:rFonts w:ascii="Calibri" w:hAnsi="Calibri" w:cs="Times New Roman"/>
                <w:b/>
                <w:bCs/>
                <w:color w:val="auto"/>
              </w:rPr>
              <w:t>Note to Auditor:</w:t>
            </w:r>
            <w:r w:rsidRPr="00AA1B5D">
              <w:rPr>
                <w:rFonts w:ascii="Calibri" w:hAnsi="Calibri" w:cs="Times New Roman"/>
                <w:bCs/>
                <w:color w:val="auto"/>
              </w:rPr>
              <w:t xml:space="preserve"> </w:t>
            </w:r>
          </w:p>
          <w:p w:rsidR="002332A1" w:rsidRPr="00AA1B5D" w:rsidRDefault="002332A1" w:rsidP="003B5027">
            <w:pPr>
              <w:pStyle w:val="ListParagraph"/>
              <w:widowControl w:val="0"/>
              <w:numPr>
                <w:ilvl w:val="0"/>
                <w:numId w:val="28"/>
              </w:numPr>
              <w:tabs>
                <w:tab w:val="left" w:pos="0"/>
              </w:tabs>
              <w:ind w:left="900" w:hanging="90"/>
              <w:rPr>
                <w:rFonts w:ascii="Calibri" w:hAnsi="Calibri" w:cs="Times New Roman"/>
                <w:bCs/>
                <w:color w:val="auto"/>
              </w:rPr>
            </w:pPr>
            <w:r w:rsidRPr="00AA1B5D">
              <w:rPr>
                <w:rFonts w:ascii="Calibri" w:hAnsi="Calibri" w:cs="Times New Roman"/>
                <w:bCs/>
                <w:color w:val="auto"/>
              </w:rPr>
              <w:t>Areas of Competency are addressed when the certification exams are developed. Compliance is demonstrated by the system operators holding the required level of certification.</w:t>
            </w:r>
          </w:p>
          <w:p w:rsidR="002332A1" w:rsidRPr="00AA1B5D" w:rsidRDefault="00EB53B5" w:rsidP="003B5027">
            <w:pPr>
              <w:pStyle w:val="ListParagraph"/>
              <w:widowControl w:val="0"/>
              <w:numPr>
                <w:ilvl w:val="0"/>
                <w:numId w:val="28"/>
              </w:numPr>
              <w:tabs>
                <w:tab w:val="left" w:pos="0"/>
              </w:tabs>
              <w:ind w:left="900" w:hanging="90"/>
              <w:rPr>
                <w:rFonts w:ascii="Calibri" w:hAnsi="Calibri" w:cs="Times New Roman"/>
                <w:bCs/>
                <w:color w:val="auto"/>
              </w:rPr>
            </w:pPr>
            <w:r w:rsidRPr="00AA1B5D">
              <w:rPr>
                <w:rFonts w:ascii="Calibri" w:hAnsi="Calibri" w:cs="Times New Roman"/>
                <w:bCs/>
                <w:color w:val="auto"/>
              </w:rPr>
              <w:t>Documentation</w:t>
            </w:r>
            <w:r w:rsidR="002332A1" w:rsidRPr="00AA1B5D">
              <w:rPr>
                <w:rFonts w:ascii="Calibri" w:hAnsi="Calibri" w:cs="Times New Roman"/>
                <w:bCs/>
                <w:color w:val="auto"/>
              </w:rPr>
              <w:t xml:space="preserve"> of compliance is for the audit period unless otherwise determined.</w:t>
            </w:r>
          </w:p>
          <w:p w:rsidR="005B4A59" w:rsidRPr="00AA1B5D" w:rsidRDefault="002332A1" w:rsidP="009E2E26">
            <w:pPr>
              <w:pStyle w:val="ListParagraph"/>
              <w:widowControl w:val="0"/>
              <w:numPr>
                <w:ilvl w:val="0"/>
                <w:numId w:val="28"/>
              </w:numPr>
              <w:tabs>
                <w:tab w:val="left" w:pos="0"/>
              </w:tabs>
              <w:ind w:left="900" w:hanging="90"/>
              <w:rPr>
                <w:rFonts w:ascii="Calibri" w:hAnsi="Calibri" w:cs="Times New Roman"/>
                <w:bCs/>
                <w:color w:val="auto"/>
              </w:rPr>
            </w:pPr>
            <w:r w:rsidRPr="00AA1B5D">
              <w:rPr>
                <w:rFonts w:ascii="Calibri" w:hAnsi="Calibri" w:cs="Times New Roman"/>
                <w:bCs/>
                <w:color w:val="auto"/>
              </w:rPr>
              <w:t xml:space="preserve">Evidence for non-certified positions might include task lists, job descriptions, etc showing no </w:t>
            </w:r>
            <w:r w:rsidR="009E2E26" w:rsidRPr="00AA1B5D">
              <w:rPr>
                <w:rFonts w:ascii="Calibri" w:hAnsi="Calibri" w:cs="Times New Roman"/>
                <w:bCs/>
                <w:color w:val="auto"/>
              </w:rPr>
              <w:t>TOP</w:t>
            </w:r>
            <w:r w:rsidRPr="00AA1B5D">
              <w:rPr>
                <w:rFonts w:ascii="Calibri" w:hAnsi="Calibri" w:cs="Times New Roman"/>
                <w:bCs/>
                <w:color w:val="auto"/>
              </w:rPr>
              <w:t xml:space="preserve"> reliability-related tasks performed</w:t>
            </w:r>
            <w:r w:rsidR="00A21115" w:rsidRPr="00AA1B5D">
              <w:rPr>
                <w:rFonts w:ascii="Calibri" w:hAnsi="Calibri" w:cs="Times New Roman"/>
                <w:bCs/>
                <w:color w:val="auto"/>
              </w:rPr>
              <w:t>, or work schedules demonstrating that a NERC certified employee was working with/supervising the non NERC-certified employee.</w:t>
            </w:r>
          </w:p>
        </w:tc>
      </w:tr>
    </w:tbl>
    <w:p w:rsidR="001B3582" w:rsidRPr="00AA1B5D" w:rsidRDefault="001B3582" w:rsidP="001B3582">
      <w:pPr>
        <w:widowControl w:val="0"/>
        <w:tabs>
          <w:tab w:val="left" w:pos="0"/>
        </w:tabs>
        <w:rPr>
          <w:rFonts w:ascii="Calibri" w:hAnsi="Calibri" w:cs="Times New Roman"/>
          <w:b/>
          <w:bCs/>
          <w:color w:val="auto"/>
        </w:rPr>
      </w:pPr>
    </w:p>
    <w:p w:rsidR="001B3582" w:rsidRPr="00AA1B5D" w:rsidRDefault="001B3582" w:rsidP="001B3582">
      <w:pPr>
        <w:widowControl w:val="0"/>
        <w:tabs>
          <w:tab w:val="left" w:pos="0"/>
        </w:tabs>
        <w:rPr>
          <w:rFonts w:ascii="Calibri" w:hAnsi="Calibri" w:cs="Times New Roman"/>
          <w:b/>
          <w:bCs/>
          <w:color w:val="auto"/>
        </w:rPr>
      </w:pPr>
      <w:r w:rsidRPr="00AA1B5D">
        <w:rPr>
          <w:rFonts w:ascii="Calibri" w:hAnsi="Calibri" w:cs="Times New Roman"/>
          <w:b/>
          <w:bCs/>
          <w:color w:val="auto"/>
        </w:rPr>
        <w:t xml:space="preserve">Auditor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AA1B5D" w:rsidTr="00523161">
        <w:tc>
          <w:tcPr>
            <w:tcW w:w="11016" w:type="dxa"/>
            <w:shd w:val="clear" w:color="auto" w:fill="D9D9D9"/>
          </w:tcPr>
          <w:p w:rsidR="001B3582" w:rsidRPr="00AA1B5D" w:rsidRDefault="001B3582" w:rsidP="00523161">
            <w:pPr>
              <w:widowControl w:val="0"/>
              <w:tabs>
                <w:tab w:val="left" w:pos="0"/>
              </w:tabs>
              <w:rPr>
                <w:rFonts w:ascii="Calibri" w:hAnsi="Calibri" w:cs="Times New Roman"/>
                <w:bCs/>
                <w:color w:val="auto"/>
              </w:rPr>
            </w:pPr>
          </w:p>
        </w:tc>
      </w:tr>
    </w:tbl>
    <w:p w:rsidR="001B3582" w:rsidRPr="00643452" w:rsidRDefault="001B3582" w:rsidP="001B3582">
      <w:pPr>
        <w:pStyle w:val="Heading1"/>
        <w:rPr>
          <w:rFonts w:ascii="Calibri" w:hAnsi="Calibri"/>
          <w:b/>
          <w:color w:val="auto"/>
          <w:sz w:val="24"/>
          <w:szCs w:val="22"/>
          <w:u w:val="single"/>
        </w:rPr>
      </w:pPr>
    </w:p>
    <w:p w:rsidR="001B3582" w:rsidRPr="00AA1B5D" w:rsidRDefault="001B3582" w:rsidP="001B3582">
      <w:pPr>
        <w:rPr>
          <w:rFonts w:ascii="Calibri" w:hAnsi="Calibri"/>
          <w:color w:val="auto"/>
        </w:rPr>
      </w:pPr>
    </w:p>
    <w:p w:rsidR="006E0FD3" w:rsidRPr="00643452" w:rsidRDefault="006E0FD3" w:rsidP="006E0FD3">
      <w:pPr>
        <w:pStyle w:val="Heading1"/>
        <w:rPr>
          <w:rFonts w:ascii="Calibri" w:hAnsi="Calibri"/>
          <w:b/>
          <w:color w:val="auto"/>
          <w:sz w:val="24"/>
          <w:szCs w:val="22"/>
          <w:u w:val="single"/>
        </w:rPr>
      </w:pPr>
      <w:r w:rsidRPr="00643452">
        <w:rPr>
          <w:rFonts w:ascii="Calibri" w:hAnsi="Calibri"/>
          <w:b/>
          <w:color w:val="auto"/>
          <w:sz w:val="24"/>
          <w:szCs w:val="22"/>
          <w:u w:val="single"/>
        </w:rPr>
        <w:t>R3 Supporting Evidence and Documentation</w:t>
      </w:r>
    </w:p>
    <w:p w:rsidR="00006EB9" w:rsidRPr="00AA1B5D" w:rsidRDefault="00006EB9" w:rsidP="00006EB9">
      <w:pPr>
        <w:spacing w:before="120"/>
        <w:ind w:left="360" w:hanging="360"/>
        <w:rPr>
          <w:rFonts w:ascii="Calibri" w:hAnsi="Calibri" w:cs="Times New Roman"/>
          <w:bCs/>
          <w:color w:val="auto"/>
        </w:rPr>
      </w:pPr>
      <w:r w:rsidRPr="00AA1B5D">
        <w:rPr>
          <w:rFonts w:ascii="Calibri" w:hAnsi="Calibri" w:cs="Times New Roman"/>
          <w:b/>
          <w:bCs/>
          <w:color w:val="auto"/>
        </w:rPr>
        <w:t xml:space="preserve">R3. </w:t>
      </w:r>
      <w:r w:rsidRPr="00AA1B5D">
        <w:rPr>
          <w:rFonts w:ascii="Calibri" w:hAnsi="Calibri" w:cs="Times New Roman"/>
          <w:bCs/>
          <w:color w:val="auto"/>
        </w:rPr>
        <w:t>Each Balancing Authority shall staff its Real-time operating positions performing Balancing Authority reliability-related tasks with System Operators who have demonstrated minimum competency in the areas listed by obtaining and maintaining one of the following valid NERC certificates</w:t>
      </w:r>
      <w:r w:rsidR="00A21BBF" w:rsidRPr="00AA1B5D">
        <w:rPr>
          <w:rFonts w:ascii="Calibri" w:hAnsi="Calibri" w:cs="Times New Roman"/>
          <w:b/>
          <w:bCs/>
          <w:color w:val="auto"/>
          <w:vertAlign w:val="superscript"/>
        </w:rPr>
        <w:t>(1)</w:t>
      </w:r>
      <w:r w:rsidRPr="00AA1B5D">
        <w:rPr>
          <w:rFonts w:ascii="Calibri" w:hAnsi="Calibri" w:cs="Times New Roman"/>
          <w:bCs/>
          <w:color w:val="auto"/>
        </w:rPr>
        <w:t xml:space="preserve"> : </w:t>
      </w:r>
      <w:r w:rsidRPr="00AA1B5D">
        <w:rPr>
          <w:rFonts w:ascii="Calibri" w:hAnsi="Calibri" w:cs="Times New Roman"/>
          <w:bCs/>
          <w:i/>
          <w:iCs/>
          <w:color w:val="auto"/>
        </w:rPr>
        <w:t>[Risk Factor: High][Time Horizon: Real-time Operations]</w:t>
      </w:r>
      <w:r w:rsidRPr="00AA1B5D">
        <w:rPr>
          <w:rFonts w:ascii="Calibri" w:hAnsi="Calibri" w:cs="Times New Roman"/>
          <w:bCs/>
          <w:color w:val="auto"/>
        </w:rPr>
        <w:t xml:space="preserve">: </w:t>
      </w:r>
    </w:p>
    <w:p w:rsidR="00006EB9" w:rsidRPr="00AA1B5D" w:rsidRDefault="00006EB9" w:rsidP="00006EB9">
      <w:pPr>
        <w:spacing w:before="120"/>
        <w:ind w:left="360"/>
        <w:rPr>
          <w:rFonts w:ascii="Calibri" w:hAnsi="Calibri" w:cs="Times New Roman"/>
          <w:bCs/>
          <w:color w:val="auto"/>
        </w:rPr>
      </w:pPr>
      <w:r w:rsidRPr="00AA1B5D">
        <w:rPr>
          <w:rFonts w:ascii="Calibri" w:hAnsi="Calibri" w:cs="Times New Roman"/>
          <w:b/>
          <w:bCs/>
          <w:color w:val="auto"/>
        </w:rPr>
        <w:t>3.1.</w:t>
      </w:r>
      <w:r w:rsidRPr="00AA1B5D">
        <w:rPr>
          <w:rFonts w:ascii="Calibri" w:hAnsi="Calibri" w:cs="Times New Roman"/>
          <w:bCs/>
          <w:color w:val="auto"/>
        </w:rPr>
        <w:t xml:space="preserve"> Areas of Competency </w:t>
      </w:r>
    </w:p>
    <w:p w:rsidR="00006EB9" w:rsidRPr="00AA1B5D" w:rsidRDefault="00006EB9" w:rsidP="00006EB9">
      <w:pPr>
        <w:spacing w:before="120"/>
        <w:ind w:left="810"/>
        <w:rPr>
          <w:rFonts w:ascii="Calibri" w:hAnsi="Calibri" w:cs="Times New Roman"/>
          <w:bCs/>
          <w:color w:val="auto"/>
        </w:rPr>
      </w:pPr>
      <w:r w:rsidRPr="00AA1B5D">
        <w:rPr>
          <w:rFonts w:ascii="Calibri" w:hAnsi="Calibri" w:cs="Times New Roman"/>
          <w:b/>
          <w:bCs/>
          <w:color w:val="auto"/>
        </w:rPr>
        <w:t>3.1.1.</w:t>
      </w:r>
      <w:r w:rsidRPr="00AA1B5D">
        <w:rPr>
          <w:rFonts w:ascii="Calibri" w:hAnsi="Calibri" w:cs="Times New Roman"/>
          <w:bCs/>
          <w:color w:val="auto"/>
        </w:rPr>
        <w:t xml:space="preserve"> </w:t>
      </w:r>
      <w:r w:rsidR="008B3FE0" w:rsidRPr="00AA1B5D">
        <w:rPr>
          <w:rFonts w:ascii="Calibri" w:hAnsi="Calibri" w:cs="Times New Roman"/>
          <w:bCs/>
          <w:color w:val="auto"/>
        </w:rPr>
        <w:t xml:space="preserve"> </w:t>
      </w:r>
      <w:r w:rsidRPr="00AA1B5D">
        <w:rPr>
          <w:rFonts w:ascii="Calibri" w:hAnsi="Calibri" w:cs="Times New Roman"/>
          <w:bCs/>
          <w:color w:val="auto"/>
        </w:rPr>
        <w:t xml:space="preserve">Resources and demand balancing </w:t>
      </w:r>
    </w:p>
    <w:p w:rsidR="00006EB9" w:rsidRPr="00AA1B5D" w:rsidRDefault="00006EB9" w:rsidP="00006EB9">
      <w:pPr>
        <w:spacing w:before="120"/>
        <w:ind w:left="810"/>
        <w:rPr>
          <w:rFonts w:ascii="Calibri" w:hAnsi="Calibri" w:cs="Times New Roman"/>
          <w:bCs/>
          <w:color w:val="auto"/>
        </w:rPr>
      </w:pPr>
      <w:r w:rsidRPr="00AA1B5D">
        <w:rPr>
          <w:rFonts w:ascii="Calibri" w:hAnsi="Calibri" w:cs="Times New Roman"/>
          <w:b/>
          <w:bCs/>
          <w:color w:val="auto"/>
        </w:rPr>
        <w:t>3.1.2.</w:t>
      </w:r>
      <w:r w:rsidR="008B3FE0" w:rsidRPr="00AA1B5D">
        <w:rPr>
          <w:rFonts w:ascii="Calibri" w:hAnsi="Calibri" w:cs="Times New Roman"/>
          <w:b/>
          <w:bCs/>
          <w:color w:val="auto"/>
        </w:rPr>
        <w:t xml:space="preserve"> </w:t>
      </w:r>
      <w:r w:rsidRPr="00AA1B5D">
        <w:rPr>
          <w:rFonts w:ascii="Calibri" w:hAnsi="Calibri" w:cs="Times New Roman"/>
          <w:bCs/>
          <w:color w:val="auto"/>
        </w:rPr>
        <w:t xml:space="preserve"> Emergency preparedness and operations </w:t>
      </w:r>
    </w:p>
    <w:p w:rsidR="00006EB9" w:rsidRPr="00AA1B5D" w:rsidRDefault="00006EB9" w:rsidP="00006EB9">
      <w:pPr>
        <w:spacing w:before="120"/>
        <w:ind w:left="810"/>
        <w:rPr>
          <w:rFonts w:ascii="Calibri" w:hAnsi="Calibri" w:cs="Times New Roman"/>
          <w:bCs/>
          <w:color w:val="auto"/>
        </w:rPr>
      </w:pPr>
      <w:r w:rsidRPr="00AA1B5D">
        <w:rPr>
          <w:rFonts w:ascii="Calibri" w:hAnsi="Calibri" w:cs="Times New Roman"/>
          <w:b/>
          <w:bCs/>
          <w:color w:val="auto"/>
        </w:rPr>
        <w:t>3.1.3.</w:t>
      </w:r>
      <w:r w:rsidRPr="00AA1B5D">
        <w:rPr>
          <w:rFonts w:ascii="Calibri" w:hAnsi="Calibri" w:cs="Times New Roman"/>
          <w:bCs/>
          <w:color w:val="auto"/>
        </w:rPr>
        <w:t xml:space="preserve"> </w:t>
      </w:r>
      <w:r w:rsidR="008B3FE0" w:rsidRPr="00AA1B5D">
        <w:rPr>
          <w:rFonts w:ascii="Calibri" w:hAnsi="Calibri" w:cs="Times New Roman"/>
          <w:bCs/>
          <w:color w:val="auto"/>
        </w:rPr>
        <w:t xml:space="preserve"> </w:t>
      </w:r>
      <w:r w:rsidRPr="00AA1B5D">
        <w:rPr>
          <w:rFonts w:ascii="Calibri" w:hAnsi="Calibri" w:cs="Times New Roman"/>
          <w:bCs/>
          <w:color w:val="auto"/>
        </w:rPr>
        <w:t xml:space="preserve">System operations </w:t>
      </w:r>
    </w:p>
    <w:p w:rsidR="00006EB9" w:rsidRPr="00AA1B5D" w:rsidRDefault="00006EB9" w:rsidP="00006EB9">
      <w:pPr>
        <w:spacing w:before="120"/>
        <w:ind w:left="810"/>
        <w:rPr>
          <w:rFonts w:ascii="Calibri" w:hAnsi="Calibri" w:cs="Times New Roman"/>
          <w:bCs/>
          <w:color w:val="auto"/>
        </w:rPr>
      </w:pPr>
      <w:r w:rsidRPr="00AA1B5D">
        <w:rPr>
          <w:rFonts w:ascii="Calibri" w:hAnsi="Calibri" w:cs="Times New Roman"/>
          <w:b/>
          <w:bCs/>
          <w:color w:val="auto"/>
        </w:rPr>
        <w:t>3.1.4.</w:t>
      </w:r>
      <w:r w:rsidRPr="00AA1B5D">
        <w:rPr>
          <w:rFonts w:ascii="Calibri" w:hAnsi="Calibri" w:cs="Times New Roman"/>
          <w:bCs/>
          <w:color w:val="auto"/>
        </w:rPr>
        <w:t xml:space="preserve"> </w:t>
      </w:r>
      <w:r w:rsidR="008B3FE0" w:rsidRPr="00AA1B5D">
        <w:rPr>
          <w:rFonts w:ascii="Calibri" w:hAnsi="Calibri" w:cs="Times New Roman"/>
          <w:bCs/>
          <w:color w:val="auto"/>
        </w:rPr>
        <w:t xml:space="preserve"> </w:t>
      </w:r>
      <w:r w:rsidRPr="00AA1B5D">
        <w:rPr>
          <w:rFonts w:ascii="Calibri" w:hAnsi="Calibri" w:cs="Times New Roman"/>
          <w:bCs/>
          <w:color w:val="auto"/>
        </w:rPr>
        <w:t xml:space="preserve">Interchange scheduling and coordination </w:t>
      </w:r>
    </w:p>
    <w:p w:rsidR="00006EB9" w:rsidRPr="00AA1B5D" w:rsidRDefault="00006EB9" w:rsidP="00006EB9">
      <w:pPr>
        <w:tabs>
          <w:tab w:val="left" w:pos="360"/>
        </w:tabs>
        <w:spacing w:before="120"/>
        <w:ind w:left="360"/>
        <w:rPr>
          <w:rFonts w:ascii="Calibri" w:hAnsi="Calibri" w:cs="Times New Roman"/>
          <w:bCs/>
          <w:color w:val="auto"/>
        </w:rPr>
      </w:pPr>
      <w:r w:rsidRPr="00AA1B5D">
        <w:rPr>
          <w:rFonts w:ascii="Calibri" w:hAnsi="Calibri" w:cs="Times New Roman"/>
          <w:b/>
          <w:bCs/>
          <w:color w:val="auto"/>
        </w:rPr>
        <w:t>3.2.</w:t>
      </w:r>
      <w:r w:rsidRPr="00AA1B5D">
        <w:rPr>
          <w:rFonts w:ascii="Calibri" w:hAnsi="Calibri" w:cs="Times New Roman"/>
          <w:bCs/>
          <w:color w:val="auto"/>
        </w:rPr>
        <w:t xml:space="preserve"> Certificates </w:t>
      </w:r>
    </w:p>
    <w:p w:rsidR="00006EB9" w:rsidRPr="00AA1B5D" w:rsidRDefault="00006EB9" w:rsidP="008B3FE0">
      <w:pPr>
        <w:pStyle w:val="ListParagraph"/>
        <w:numPr>
          <w:ilvl w:val="0"/>
          <w:numId w:val="26"/>
        </w:numPr>
        <w:spacing w:before="120" w:line="276" w:lineRule="auto"/>
        <w:ind w:left="1080" w:hanging="270"/>
        <w:rPr>
          <w:rFonts w:ascii="Calibri" w:hAnsi="Calibri" w:cs="Times New Roman"/>
          <w:bCs/>
          <w:color w:val="auto"/>
        </w:rPr>
      </w:pPr>
      <w:r w:rsidRPr="00AA1B5D">
        <w:rPr>
          <w:rFonts w:ascii="Calibri" w:hAnsi="Calibri" w:cs="Times New Roman"/>
          <w:bCs/>
          <w:color w:val="auto"/>
        </w:rPr>
        <w:t xml:space="preserve">Reliability Operator </w:t>
      </w:r>
    </w:p>
    <w:p w:rsidR="00006EB9" w:rsidRPr="00AA1B5D" w:rsidRDefault="00006EB9" w:rsidP="008B3FE0">
      <w:pPr>
        <w:pStyle w:val="ListParagraph"/>
        <w:numPr>
          <w:ilvl w:val="0"/>
          <w:numId w:val="26"/>
        </w:numPr>
        <w:spacing w:before="120" w:line="276" w:lineRule="auto"/>
        <w:ind w:left="1080" w:hanging="270"/>
        <w:rPr>
          <w:rFonts w:ascii="Calibri" w:hAnsi="Calibri" w:cs="Times New Roman"/>
          <w:bCs/>
          <w:color w:val="auto"/>
        </w:rPr>
      </w:pPr>
      <w:r w:rsidRPr="00AA1B5D">
        <w:rPr>
          <w:rFonts w:ascii="Calibri" w:hAnsi="Calibri" w:cs="Times New Roman"/>
          <w:bCs/>
          <w:color w:val="auto"/>
        </w:rPr>
        <w:t xml:space="preserve">Balancing, Interchange and Transmission Operator </w:t>
      </w:r>
    </w:p>
    <w:p w:rsidR="00006EB9" w:rsidRPr="00AA1B5D" w:rsidRDefault="00006EB9" w:rsidP="008B3FE0">
      <w:pPr>
        <w:pStyle w:val="ListParagraph"/>
        <w:numPr>
          <w:ilvl w:val="0"/>
          <w:numId w:val="26"/>
        </w:numPr>
        <w:spacing w:before="120"/>
        <w:ind w:left="1080" w:hanging="270"/>
        <w:rPr>
          <w:rFonts w:ascii="Calibri" w:hAnsi="Calibri" w:cs="Times New Roman"/>
          <w:bCs/>
          <w:color w:val="auto"/>
        </w:rPr>
      </w:pPr>
      <w:r w:rsidRPr="00AA1B5D">
        <w:rPr>
          <w:rFonts w:ascii="Calibri" w:hAnsi="Calibri" w:cs="Times New Roman"/>
          <w:bCs/>
          <w:color w:val="auto"/>
        </w:rPr>
        <w:lastRenderedPageBreak/>
        <w:t xml:space="preserve">Balancing and Interchange Operator </w:t>
      </w:r>
    </w:p>
    <w:p w:rsidR="00A21BBF" w:rsidRPr="00AA1B5D" w:rsidRDefault="00A21BBF" w:rsidP="00A21BBF">
      <w:pPr>
        <w:rPr>
          <w:rFonts w:ascii="Calibri" w:hAnsi="Calibri" w:cs="Times New Roman"/>
          <w:b/>
          <w:color w:val="auto"/>
          <w:vertAlign w:val="superscript"/>
        </w:rPr>
      </w:pPr>
    </w:p>
    <w:p w:rsidR="00A21BBF" w:rsidRPr="00AA1B5D" w:rsidRDefault="00A21BBF" w:rsidP="00915804">
      <w:pPr>
        <w:ind w:left="360"/>
        <w:rPr>
          <w:rFonts w:ascii="Calibri" w:hAnsi="Calibri" w:cs="Times New Roman"/>
          <w:color w:val="auto"/>
        </w:rPr>
      </w:pPr>
      <w:r w:rsidRPr="00AA1B5D">
        <w:rPr>
          <w:rFonts w:ascii="Calibri" w:hAnsi="Calibri" w:cs="Times New Roman"/>
          <w:b/>
          <w:color w:val="auto"/>
          <w:vertAlign w:val="superscript"/>
        </w:rPr>
        <w:t>1</w:t>
      </w:r>
      <w:r w:rsidRPr="00AA1B5D">
        <w:rPr>
          <w:rFonts w:ascii="Calibri" w:hAnsi="Calibri" w:cs="Times New Roman"/>
          <w:color w:val="auto"/>
        </w:rPr>
        <w:t xml:space="preserve"> </w:t>
      </w:r>
      <w:r w:rsidRPr="00AA1B5D">
        <w:rPr>
          <w:rFonts w:ascii="Calibri" w:hAnsi="Calibri" w:cs="Times New Roman"/>
          <w:color w:val="auto"/>
          <w:sz w:val="22"/>
          <w:szCs w:val="22"/>
        </w:rPr>
        <w:t>Non-NERC certified personnel performing any reliability-related task of an operating position must be under the direct supervision of a NERC Certified System Operator stationed at that operating position; the NERC Certified System Operator at that operating position has ultimate responsibility for the performance of the reliability-related tasks.</w:t>
      </w:r>
    </w:p>
    <w:p w:rsidR="00A21BBF" w:rsidRPr="00AA1B5D" w:rsidRDefault="00A21BBF" w:rsidP="006E0FD3">
      <w:pPr>
        <w:rPr>
          <w:rFonts w:ascii="Calibri" w:hAnsi="Calibri" w:cs="Times New Roman"/>
          <w:b/>
          <w:color w:val="auto"/>
        </w:rPr>
      </w:pPr>
    </w:p>
    <w:p w:rsidR="006E0FD3" w:rsidRPr="00AA1B5D" w:rsidRDefault="006E0FD3" w:rsidP="006E0FD3">
      <w:pPr>
        <w:widowControl w:val="0"/>
        <w:rPr>
          <w:rFonts w:ascii="Calibri" w:hAnsi="Calibri" w:cs="Times New Roman"/>
          <w:b/>
          <w:bCs/>
          <w:color w:val="auto"/>
        </w:rPr>
      </w:pPr>
      <w:r w:rsidRPr="00AA1B5D">
        <w:rPr>
          <w:rFonts w:ascii="Calibri" w:hAnsi="Calibri" w:cs="Times New Roman"/>
          <w:b/>
          <w:bCs/>
          <w:color w:val="auto"/>
        </w:rPr>
        <w:t>Registered Entity</w:t>
      </w:r>
      <w:r w:rsidR="00D64AEC" w:rsidRPr="00AA1B5D">
        <w:rPr>
          <w:rFonts w:ascii="Calibri" w:hAnsi="Calibri" w:cs="Times New Roman"/>
          <w:b/>
          <w:bCs/>
          <w:color w:val="auto"/>
        </w:rPr>
        <w:t xml:space="preserve"> Compliance</w:t>
      </w:r>
      <w:r w:rsidRPr="00AA1B5D">
        <w:rPr>
          <w:rFonts w:ascii="Calibri" w:hAnsi="Calibri" w:cs="Times New Roman"/>
          <w:b/>
          <w:bCs/>
          <w:color w:val="auto"/>
        </w:rPr>
        <w:t xml:space="preserve"> Response (Required): </w:t>
      </w:r>
    </w:p>
    <w:p w:rsidR="006E0FD3" w:rsidRPr="00AA1B5D" w:rsidRDefault="006E0FD3" w:rsidP="006E0FD3">
      <w:pPr>
        <w:widowControl w:val="0"/>
        <w:rPr>
          <w:rFonts w:ascii="Calibri" w:eastAsia="Calibri" w:hAnsi="Calibri" w:cs="Times New Roman"/>
          <w:color w:val="auto"/>
          <w:sz w:val="22"/>
          <w:szCs w:val="22"/>
        </w:rPr>
      </w:pPr>
      <w:r w:rsidRPr="00AA1B5D">
        <w:rPr>
          <w:rFonts w:ascii="Calibri" w:eastAsia="Calibri" w:hAnsi="Calibri" w:cs="Times New Roman"/>
          <w:color w:val="auto"/>
          <w:sz w:val="22"/>
          <w:szCs w:val="22"/>
        </w:rPr>
        <w:t xml:space="preserve">Describe, in narrative form, how you meet compliance with this Requirement. </w:t>
      </w:r>
    </w:p>
    <w:p w:rsidR="006E0FD3" w:rsidRPr="00AA1B5D" w:rsidRDefault="006E0FD3" w:rsidP="00A21BBF">
      <w:pPr>
        <w:widowControl w:val="0"/>
        <w:shd w:val="clear" w:color="auto" w:fill="D3DCE9"/>
        <w:ind w:left="-90"/>
        <w:jc w:val="both"/>
        <w:rPr>
          <w:rFonts w:ascii="Calibri" w:hAnsi="Calibri" w:cs="Times New Roman"/>
          <w:bCs/>
          <w:color w:val="auto"/>
        </w:rPr>
      </w:pPr>
    </w:p>
    <w:p w:rsidR="006E0FD3" w:rsidRPr="00AA1B5D" w:rsidRDefault="006E0FD3" w:rsidP="00A21BBF">
      <w:pPr>
        <w:widowControl w:val="0"/>
        <w:shd w:val="clear" w:color="auto" w:fill="D3DCE9"/>
        <w:ind w:left="-90"/>
        <w:jc w:val="both"/>
        <w:rPr>
          <w:rFonts w:ascii="Calibri" w:hAnsi="Calibri" w:cs="Times New Roman"/>
          <w:bCs/>
          <w:color w:val="auto"/>
        </w:rPr>
      </w:pPr>
    </w:p>
    <w:p w:rsidR="006E0FD3" w:rsidRPr="00AA1B5D" w:rsidRDefault="006E0FD3" w:rsidP="006E0FD3">
      <w:pPr>
        <w:widowControl w:val="0"/>
        <w:spacing w:line="266" w:lineRule="exact"/>
        <w:rPr>
          <w:rFonts w:ascii="Calibri" w:hAnsi="Calibri" w:cs="Times New Roman"/>
          <w:b/>
          <w:bCs/>
          <w:color w:val="auto"/>
        </w:rPr>
      </w:pPr>
    </w:p>
    <w:p w:rsidR="006E0FD3" w:rsidRPr="00AA1B5D" w:rsidRDefault="006E0FD3" w:rsidP="006E0FD3">
      <w:pPr>
        <w:widowControl w:val="0"/>
        <w:spacing w:line="266" w:lineRule="exact"/>
        <w:rPr>
          <w:rFonts w:ascii="Calibri" w:hAnsi="Calibri" w:cs="Calibri"/>
          <w:b/>
          <w:bCs/>
          <w:i/>
          <w:iCs/>
          <w:color w:val="auto"/>
        </w:rPr>
      </w:pPr>
      <w:r w:rsidRPr="00AA1B5D">
        <w:rPr>
          <w:rFonts w:ascii="Calibri" w:hAnsi="Calibri" w:cs="Times New Roman"/>
          <w:b/>
          <w:bCs/>
          <w:color w:val="auto"/>
        </w:rPr>
        <w:t>Registered Entity Evidence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E0FD3" w:rsidRPr="00AA1B5D" w:rsidTr="00523161">
        <w:tc>
          <w:tcPr>
            <w:tcW w:w="11016" w:type="dxa"/>
            <w:shd w:val="clear" w:color="auto" w:fill="DBE5F1"/>
          </w:tcPr>
          <w:p w:rsidR="006E0FD3" w:rsidRPr="00AA1B5D" w:rsidRDefault="006E0FD3" w:rsidP="00523161">
            <w:pPr>
              <w:widowControl w:val="0"/>
              <w:tabs>
                <w:tab w:val="left" w:pos="0"/>
              </w:tabs>
              <w:rPr>
                <w:rFonts w:ascii="Calibri" w:hAnsi="Calibri" w:cs="Times New Roman"/>
                <w:bCs/>
                <w:color w:val="auto"/>
              </w:rPr>
            </w:pPr>
            <w:r w:rsidRPr="00AA1B5D">
              <w:rPr>
                <w:rFonts w:ascii="Calibri" w:hAnsi="Calibri" w:cs="Times New Roman"/>
                <w:bCs/>
                <w:color w:val="auto"/>
              </w:rPr>
              <w:t>Provide the following for all evidence submitted (</w:t>
            </w:r>
            <w:r w:rsidRPr="00AA1B5D">
              <w:rPr>
                <w:rFonts w:ascii="Calibri" w:hAnsi="Calibri" w:cs="Times New Roman"/>
                <w:color w:val="auto"/>
              </w:rPr>
              <w:t>Insert additional rows if necessary)</w:t>
            </w:r>
            <w:r w:rsidRPr="00AA1B5D">
              <w:rPr>
                <w:rFonts w:ascii="Calibri" w:hAnsi="Calibri" w:cs="Times New Roman"/>
                <w:bCs/>
                <w:color w:val="auto"/>
              </w:rPr>
              <w:t>:</w:t>
            </w:r>
          </w:p>
          <w:p w:rsidR="006E0FD3" w:rsidRPr="00AA1B5D" w:rsidRDefault="006E0FD3" w:rsidP="00523161">
            <w:pPr>
              <w:widowControl w:val="0"/>
              <w:rPr>
                <w:rFonts w:ascii="Calibri" w:hAnsi="Calibri" w:cs="Times New Roman"/>
                <w:color w:val="auto"/>
              </w:rPr>
            </w:pPr>
            <w:r w:rsidRPr="00AA1B5D">
              <w:rPr>
                <w:rFonts w:ascii="Calibri" w:hAnsi="Calibri" w:cs="Times New Roman"/>
                <w:bCs/>
                <w:color w:val="auto"/>
              </w:rPr>
              <w:tab/>
              <w:t xml:space="preserve">File Name, File </w:t>
            </w:r>
            <w:r w:rsidR="003515AA">
              <w:rPr>
                <w:rFonts w:ascii="Calibri" w:hAnsi="Calibri" w:cs="Times New Roman"/>
                <w:bCs/>
                <w:color w:val="auto"/>
              </w:rPr>
              <w:t>Extension</w:t>
            </w:r>
            <w:r w:rsidRPr="00AA1B5D">
              <w:rPr>
                <w:rFonts w:ascii="Calibri" w:hAnsi="Calibri" w:cs="Times New Roman"/>
                <w:bCs/>
                <w:color w:val="auto"/>
              </w:rPr>
              <w:t xml:space="preserve">, Document Title, Revision, Date, Page(s), Section(s), Section Title(s), </w:t>
            </w:r>
            <w:r w:rsidRPr="00AA1B5D">
              <w:rPr>
                <w:rFonts w:ascii="Calibri" w:hAnsi="Calibri" w:cs="Times New Roman"/>
                <w:bCs/>
                <w:color w:val="auto"/>
              </w:rPr>
              <w:tab/>
              <w:t>Description</w:t>
            </w:r>
          </w:p>
        </w:tc>
      </w:tr>
      <w:tr w:rsidR="006E0FD3" w:rsidRPr="00AA1B5D" w:rsidTr="00523161">
        <w:tc>
          <w:tcPr>
            <w:tcW w:w="11016" w:type="dxa"/>
          </w:tcPr>
          <w:p w:rsidR="006E0FD3" w:rsidRPr="00AA1B5D" w:rsidRDefault="006E0FD3" w:rsidP="00523161">
            <w:pPr>
              <w:widowControl w:val="0"/>
              <w:jc w:val="both"/>
              <w:rPr>
                <w:rFonts w:ascii="Calibri" w:hAnsi="Calibri" w:cs="Times New Roman"/>
                <w:color w:val="auto"/>
              </w:rPr>
            </w:pPr>
          </w:p>
        </w:tc>
      </w:tr>
      <w:tr w:rsidR="006E0FD3" w:rsidRPr="00AA1B5D" w:rsidTr="00523161">
        <w:tc>
          <w:tcPr>
            <w:tcW w:w="11016" w:type="dxa"/>
          </w:tcPr>
          <w:p w:rsidR="006E0FD3" w:rsidRPr="00AA1B5D" w:rsidRDefault="006E0FD3" w:rsidP="00523161">
            <w:pPr>
              <w:widowControl w:val="0"/>
              <w:jc w:val="both"/>
              <w:rPr>
                <w:rFonts w:ascii="Calibri" w:hAnsi="Calibri" w:cs="Times New Roman"/>
                <w:color w:val="auto"/>
              </w:rPr>
            </w:pPr>
          </w:p>
        </w:tc>
      </w:tr>
      <w:tr w:rsidR="006E0FD3" w:rsidRPr="00AA1B5D" w:rsidTr="00523161">
        <w:tc>
          <w:tcPr>
            <w:tcW w:w="11016" w:type="dxa"/>
          </w:tcPr>
          <w:p w:rsidR="006E0FD3" w:rsidRPr="00AA1B5D" w:rsidRDefault="006E0FD3" w:rsidP="00523161">
            <w:pPr>
              <w:widowControl w:val="0"/>
              <w:jc w:val="both"/>
              <w:rPr>
                <w:rFonts w:ascii="Calibri" w:hAnsi="Calibri" w:cs="Times New Roman"/>
                <w:color w:val="auto"/>
              </w:rPr>
            </w:pPr>
          </w:p>
        </w:tc>
      </w:tr>
    </w:tbl>
    <w:p w:rsidR="006E0FD3" w:rsidRPr="00AA1B5D" w:rsidRDefault="006E0FD3" w:rsidP="006E0FD3">
      <w:pPr>
        <w:widowControl w:val="0"/>
        <w:rPr>
          <w:rFonts w:ascii="Calibri" w:hAnsi="Calibri" w:cs="Times New Roman"/>
          <w:color w:val="auto"/>
        </w:rPr>
      </w:pPr>
    </w:p>
    <w:p w:rsidR="006E0FD3" w:rsidRPr="00AA1B5D" w:rsidRDefault="006E0FD3" w:rsidP="006E0FD3">
      <w:pPr>
        <w:widowControl w:val="0"/>
        <w:rPr>
          <w:rFonts w:ascii="Calibri" w:hAnsi="Calibri" w:cs="Times New Roman"/>
          <w:color w:val="auto"/>
        </w:rPr>
      </w:pPr>
      <w:r w:rsidRPr="00AA1B5D">
        <w:rPr>
          <w:rFonts w:ascii="Calibri" w:hAnsi="Calibri" w:cs="Times New Roman"/>
          <w:b/>
          <w:bCs/>
          <w:color w:val="auto"/>
        </w:rPr>
        <w:t>Audit Team Evidence Reviewed</w:t>
      </w:r>
      <w:r w:rsidRPr="00AA1B5D">
        <w:rPr>
          <w:rFonts w:ascii="Calibri" w:hAnsi="Calibri" w:cs="Times New Roman"/>
          <w:bCs/>
          <w:color w:val="auto"/>
        </w:rPr>
        <w:t xml:space="preserve"> </w:t>
      </w:r>
      <w:r w:rsidRPr="00AA1B5D">
        <w:rPr>
          <w:rFonts w:ascii="Calibri" w:hAnsi="Calibri" w:cs="Times New Roman"/>
          <w:b/>
          <w:bCs/>
          <w:color w:val="auto"/>
        </w:rPr>
        <w:t>(</w:t>
      </w:r>
      <w:r w:rsidRPr="00AA1B5D">
        <w:rPr>
          <w:rFonts w:ascii="Calibri" w:eastAsia="Calibri" w:hAnsi="Calibri" w:cs="Times New Roman"/>
          <w:b/>
          <w:color w:val="auto"/>
          <w:sz w:val="22"/>
          <w:szCs w:val="22"/>
        </w:rPr>
        <w:t>This section must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6E0FD3" w:rsidRPr="00AA1B5D" w:rsidTr="00523161">
        <w:tc>
          <w:tcPr>
            <w:tcW w:w="11016" w:type="dxa"/>
            <w:shd w:val="clear" w:color="auto" w:fill="D9D9D9"/>
          </w:tcPr>
          <w:p w:rsidR="006E0FD3" w:rsidRPr="00AA1B5D" w:rsidRDefault="006E0FD3" w:rsidP="00523161">
            <w:pPr>
              <w:widowControl w:val="0"/>
              <w:rPr>
                <w:rFonts w:ascii="Calibri" w:hAnsi="Calibri" w:cs="Times New Roman"/>
                <w:color w:val="auto"/>
              </w:rPr>
            </w:pPr>
          </w:p>
        </w:tc>
      </w:tr>
      <w:tr w:rsidR="006E0FD3" w:rsidRPr="00AA1B5D" w:rsidTr="00523161">
        <w:tc>
          <w:tcPr>
            <w:tcW w:w="11016" w:type="dxa"/>
            <w:shd w:val="clear" w:color="auto" w:fill="D9D9D9"/>
          </w:tcPr>
          <w:p w:rsidR="006E0FD3" w:rsidRPr="00AA1B5D" w:rsidRDefault="006E0FD3" w:rsidP="00523161">
            <w:pPr>
              <w:widowControl w:val="0"/>
              <w:rPr>
                <w:rFonts w:ascii="Calibri" w:hAnsi="Calibri" w:cs="Times New Roman"/>
                <w:color w:val="auto"/>
              </w:rPr>
            </w:pPr>
          </w:p>
        </w:tc>
      </w:tr>
      <w:tr w:rsidR="006E0FD3" w:rsidRPr="00AA1B5D" w:rsidTr="00523161">
        <w:tc>
          <w:tcPr>
            <w:tcW w:w="11016" w:type="dxa"/>
            <w:shd w:val="clear" w:color="auto" w:fill="D9D9D9"/>
          </w:tcPr>
          <w:p w:rsidR="006E0FD3" w:rsidRPr="00AA1B5D" w:rsidRDefault="006E0FD3" w:rsidP="00523161">
            <w:pPr>
              <w:widowControl w:val="0"/>
              <w:rPr>
                <w:rFonts w:ascii="Calibri" w:hAnsi="Calibri" w:cs="Times New Roman"/>
                <w:color w:val="auto"/>
              </w:rPr>
            </w:pPr>
          </w:p>
        </w:tc>
      </w:tr>
    </w:tbl>
    <w:p w:rsidR="006E0FD3" w:rsidRPr="00AA1B5D" w:rsidRDefault="006E0FD3" w:rsidP="006E0FD3">
      <w:pPr>
        <w:widowControl w:val="0"/>
        <w:rPr>
          <w:rFonts w:ascii="Calibri" w:hAnsi="Calibri" w:cs="Times New Roman"/>
          <w:color w:val="auto"/>
        </w:rPr>
      </w:pPr>
    </w:p>
    <w:p w:rsidR="006E0FD3" w:rsidRPr="00643452" w:rsidRDefault="006E0FD3" w:rsidP="006E0FD3">
      <w:pPr>
        <w:autoSpaceDE/>
        <w:autoSpaceDN/>
        <w:adjustRightInd/>
        <w:rPr>
          <w:rFonts w:ascii="Calibri" w:hAnsi="Calibri" w:cs="Tahoma"/>
          <w:b/>
          <w:color w:val="auto"/>
          <w14:shadow w14:blurRad="50800" w14:dist="38100" w14:dir="2700000" w14:sx="100000" w14:sy="100000" w14:kx="0" w14:ky="0" w14:algn="tl">
            <w14:srgbClr w14:val="000000">
              <w14:alpha w14:val="60000"/>
            </w14:srgbClr>
          </w14:shadow>
        </w:rPr>
      </w:pPr>
      <w:r w:rsidRPr="00AA1B5D">
        <w:rPr>
          <w:rFonts w:ascii="Calibri" w:hAnsi="Calibri" w:cs="Tahoma"/>
          <w:b/>
          <w:color w:val="auto"/>
        </w:rPr>
        <w:t>Compliance Assessment Approach Specific to PER-003-1, R3</w:t>
      </w:r>
    </w:p>
    <w:p w:rsidR="006E0FD3" w:rsidRPr="00AA1B5D" w:rsidRDefault="006E0FD3" w:rsidP="006E0FD3">
      <w:pPr>
        <w:tabs>
          <w:tab w:val="left" w:pos="1080"/>
        </w:tabs>
        <w:rPr>
          <w:rFonts w:ascii="Calibri" w:hAnsi="Calibri"/>
          <w:b/>
          <w:i/>
          <w:color w:val="auto"/>
        </w:rPr>
      </w:pPr>
      <w:r w:rsidRPr="00AA1B5D">
        <w:rPr>
          <w:rFonts w:ascii="Calibri" w:hAnsi="Calibri"/>
          <w:b/>
          <w:i/>
          <w:color w:val="auto"/>
        </w:rPr>
        <w:t>This section must be completed by the Compliance Enforcement Authority</w:t>
      </w:r>
    </w:p>
    <w:p w:rsidR="006E0FD3" w:rsidRPr="00AA1B5D" w:rsidRDefault="006E0FD3" w:rsidP="006E0FD3">
      <w:pPr>
        <w:widowControl w:val="0"/>
        <w:tabs>
          <w:tab w:val="left" w:pos="0"/>
          <w:tab w:val="left" w:pos="900"/>
          <w:tab w:val="left" w:pos="6360"/>
        </w:tabs>
        <w:rPr>
          <w:rFonts w:ascii="Calibri" w:hAnsi="Calibri" w:cs="Times New Roman"/>
          <w:color w:val="auto"/>
          <w:sz w:val="22"/>
          <w:szCs w:val="22"/>
        </w:rPr>
      </w:pPr>
      <w:r w:rsidRPr="00AA1B5D">
        <w:rPr>
          <w:rFonts w:ascii="Calibri" w:hAnsi="Calibri" w:cs="Times New Roman"/>
          <w:iCs/>
          <w:color w:val="auto"/>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0415"/>
      </w:tblGrid>
      <w:tr w:rsidR="0099260C" w:rsidRPr="00AA1B5D" w:rsidTr="00523161">
        <w:tc>
          <w:tcPr>
            <w:tcW w:w="378" w:type="dxa"/>
          </w:tcPr>
          <w:p w:rsidR="0099260C" w:rsidRPr="00AA1B5D" w:rsidRDefault="0099260C" w:rsidP="00523161">
            <w:pPr>
              <w:widowControl w:val="0"/>
              <w:tabs>
                <w:tab w:val="left" w:pos="0"/>
                <w:tab w:val="left" w:pos="900"/>
                <w:tab w:val="left" w:pos="6360"/>
              </w:tabs>
              <w:rPr>
                <w:rFonts w:ascii="Calibri" w:hAnsi="Calibri" w:cs="Times New Roman"/>
                <w:bCs/>
                <w:color w:val="auto"/>
              </w:rPr>
            </w:pPr>
          </w:p>
        </w:tc>
        <w:tc>
          <w:tcPr>
            <w:tcW w:w="10638" w:type="dxa"/>
          </w:tcPr>
          <w:p w:rsidR="0099260C" w:rsidRPr="00AA1B5D" w:rsidRDefault="0099260C" w:rsidP="00523161">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 xml:space="preserve">A list of system operators </w:t>
            </w:r>
            <w:r w:rsidRPr="00AA1B5D">
              <w:rPr>
                <w:rFonts w:ascii="Calibri" w:hAnsi="Calibri" w:cs="Times New Roman"/>
                <w:bCs/>
                <w:color w:val="auto"/>
              </w:rPr>
              <w:t xml:space="preserve">performing BA reliability-related tasks including the name of the operator as it appears on the certificate, the certificate number, and the level of certification. </w:t>
            </w:r>
          </w:p>
        </w:tc>
      </w:tr>
      <w:tr w:rsidR="0099260C" w:rsidRPr="00AA1B5D" w:rsidTr="00523161">
        <w:tc>
          <w:tcPr>
            <w:tcW w:w="378" w:type="dxa"/>
          </w:tcPr>
          <w:p w:rsidR="0099260C" w:rsidRPr="00AA1B5D" w:rsidRDefault="0099260C" w:rsidP="00523161">
            <w:pPr>
              <w:widowControl w:val="0"/>
              <w:tabs>
                <w:tab w:val="left" w:pos="0"/>
                <w:tab w:val="left" w:pos="900"/>
                <w:tab w:val="left" w:pos="6360"/>
              </w:tabs>
              <w:rPr>
                <w:rFonts w:ascii="Calibri" w:hAnsi="Calibri" w:cs="Times New Roman"/>
                <w:bCs/>
                <w:color w:val="auto"/>
              </w:rPr>
            </w:pPr>
          </w:p>
        </w:tc>
        <w:tc>
          <w:tcPr>
            <w:tcW w:w="10638" w:type="dxa"/>
          </w:tcPr>
          <w:p w:rsidR="0099260C" w:rsidRPr="00AA1B5D" w:rsidRDefault="0099260C" w:rsidP="00523161">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 xml:space="preserve">Determine if other operating positions are located in the control room but not identified as performing BA reliability-related tasks. If yes, review evidence to validate certification is not required under </w:t>
            </w:r>
            <w:r w:rsidR="00523161" w:rsidRPr="00AA1B5D">
              <w:rPr>
                <w:rFonts w:ascii="Calibri" w:hAnsi="Calibri" w:cs="Times New Roman"/>
                <w:color w:val="auto"/>
              </w:rPr>
              <w:t>R3</w:t>
            </w:r>
            <w:r w:rsidRPr="00AA1B5D">
              <w:rPr>
                <w:rFonts w:ascii="Calibri" w:hAnsi="Calibri" w:cs="Times New Roman"/>
                <w:color w:val="auto"/>
              </w:rPr>
              <w:t>.</w:t>
            </w:r>
          </w:p>
        </w:tc>
      </w:tr>
      <w:tr w:rsidR="0099260C" w:rsidRPr="00AA1B5D" w:rsidTr="00523161">
        <w:tc>
          <w:tcPr>
            <w:tcW w:w="378" w:type="dxa"/>
          </w:tcPr>
          <w:p w:rsidR="0099260C" w:rsidRPr="00AA1B5D" w:rsidRDefault="0099260C" w:rsidP="00523161">
            <w:pPr>
              <w:widowControl w:val="0"/>
              <w:tabs>
                <w:tab w:val="left" w:pos="0"/>
                <w:tab w:val="left" w:pos="900"/>
                <w:tab w:val="left" w:pos="6360"/>
              </w:tabs>
              <w:rPr>
                <w:rFonts w:ascii="Calibri" w:hAnsi="Calibri" w:cs="Times New Roman"/>
                <w:bCs/>
                <w:color w:val="auto"/>
              </w:rPr>
            </w:pPr>
          </w:p>
        </w:tc>
        <w:tc>
          <w:tcPr>
            <w:tcW w:w="10638" w:type="dxa"/>
          </w:tcPr>
          <w:p w:rsidR="0099260C" w:rsidRPr="00AA1B5D" w:rsidRDefault="00554868" w:rsidP="00523161">
            <w:pPr>
              <w:widowControl w:val="0"/>
              <w:tabs>
                <w:tab w:val="left" w:pos="0"/>
                <w:tab w:val="left" w:pos="900"/>
                <w:tab w:val="left" w:pos="6360"/>
              </w:tabs>
              <w:rPr>
                <w:rFonts w:ascii="Calibri" w:hAnsi="Calibri" w:cs="Times New Roman"/>
                <w:iCs/>
                <w:color w:val="auto"/>
              </w:rPr>
            </w:pPr>
            <w:r w:rsidRPr="00AA1B5D">
              <w:rPr>
                <w:rFonts w:ascii="Calibri" w:hAnsi="Calibri" w:cs="Times New Roman"/>
                <w:iCs/>
                <w:color w:val="auto"/>
              </w:rPr>
              <w:t>Work schedules for the operating positions performing BA reliability-related tasks to verify only NERC-certified personnel worked these positions</w:t>
            </w:r>
            <w:r w:rsidR="00D64AEC" w:rsidRPr="00AA1B5D">
              <w:rPr>
                <w:rFonts w:ascii="Calibri" w:hAnsi="Calibri" w:cs="Times New Roman"/>
                <w:iCs/>
                <w:color w:val="auto"/>
              </w:rPr>
              <w:t xml:space="preserve">, or that non NERC-certified personnel were supervised by </w:t>
            </w:r>
            <w:r w:rsidR="00523161" w:rsidRPr="00AA1B5D">
              <w:rPr>
                <w:rFonts w:ascii="Calibri" w:hAnsi="Calibri" w:cs="Times New Roman"/>
                <w:iCs/>
                <w:color w:val="auto"/>
              </w:rPr>
              <w:t xml:space="preserve">appropriate </w:t>
            </w:r>
            <w:r w:rsidR="00D64AEC" w:rsidRPr="00AA1B5D">
              <w:rPr>
                <w:rFonts w:ascii="Calibri" w:hAnsi="Calibri" w:cs="Times New Roman"/>
                <w:iCs/>
                <w:color w:val="auto"/>
              </w:rPr>
              <w:t xml:space="preserve">NERC-certified personnel, when working in positions with BA reliability-related </w:t>
            </w:r>
            <w:r w:rsidR="00EB53B5" w:rsidRPr="00AA1B5D">
              <w:rPr>
                <w:rFonts w:ascii="Calibri" w:hAnsi="Calibri" w:cs="Times New Roman"/>
                <w:iCs/>
                <w:color w:val="auto"/>
              </w:rPr>
              <w:t>responsibilities.</w:t>
            </w:r>
          </w:p>
        </w:tc>
      </w:tr>
      <w:tr w:rsidR="0099260C" w:rsidRPr="00AA1B5D" w:rsidTr="00523161">
        <w:tc>
          <w:tcPr>
            <w:tcW w:w="378" w:type="dxa"/>
          </w:tcPr>
          <w:p w:rsidR="0099260C" w:rsidRPr="00AA1B5D" w:rsidRDefault="0099260C" w:rsidP="00523161">
            <w:pPr>
              <w:widowControl w:val="0"/>
              <w:tabs>
                <w:tab w:val="left" w:pos="0"/>
                <w:tab w:val="left" w:pos="900"/>
                <w:tab w:val="left" w:pos="6360"/>
              </w:tabs>
              <w:rPr>
                <w:rFonts w:ascii="Calibri" w:hAnsi="Calibri" w:cs="Times New Roman"/>
                <w:bCs/>
                <w:color w:val="auto"/>
              </w:rPr>
            </w:pPr>
          </w:p>
        </w:tc>
        <w:tc>
          <w:tcPr>
            <w:tcW w:w="10638" w:type="dxa"/>
          </w:tcPr>
          <w:p w:rsidR="0099260C" w:rsidRPr="00AA1B5D" w:rsidRDefault="0099260C" w:rsidP="00523161">
            <w:pPr>
              <w:widowControl w:val="0"/>
              <w:tabs>
                <w:tab w:val="left" w:pos="0"/>
                <w:tab w:val="left" w:pos="900"/>
                <w:tab w:val="left" w:pos="6360"/>
              </w:tabs>
              <w:rPr>
                <w:rFonts w:ascii="Calibri" w:hAnsi="Calibri" w:cs="Times New Roman"/>
                <w:bCs/>
                <w:color w:val="auto"/>
              </w:rPr>
            </w:pPr>
            <w:r w:rsidRPr="00AA1B5D">
              <w:rPr>
                <w:rFonts w:ascii="Calibri" w:hAnsi="Calibri" w:cs="Times New Roman"/>
                <w:bCs/>
                <w:color w:val="auto"/>
              </w:rPr>
              <w:t>Using the information obtained above, verify all system operators performing</w:t>
            </w:r>
            <w:r w:rsidR="00B13488" w:rsidRPr="00AA1B5D">
              <w:rPr>
                <w:rFonts w:ascii="Calibri" w:hAnsi="Calibri" w:cs="Times New Roman"/>
                <w:bCs/>
                <w:color w:val="auto"/>
              </w:rPr>
              <w:t xml:space="preserve"> or supervising</w:t>
            </w:r>
            <w:r w:rsidRPr="00AA1B5D">
              <w:rPr>
                <w:rFonts w:ascii="Calibri" w:hAnsi="Calibri" w:cs="Times New Roman"/>
                <w:bCs/>
                <w:color w:val="auto"/>
              </w:rPr>
              <w:t xml:space="preserve"> BA reliability-related tasks obtained and maintained one of the following NERC certificates:</w:t>
            </w:r>
          </w:p>
          <w:p w:rsidR="0099260C" w:rsidRPr="00AA1B5D" w:rsidRDefault="0099260C"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Reliability Operator</w:t>
            </w:r>
          </w:p>
          <w:p w:rsidR="0099260C" w:rsidRPr="00AA1B5D" w:rsidRDefault="0099260C"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Balancing, Interchange and Transmission Operator</w:t>
            </w:r>
          </w:p>
          <w:p w:rsidR="0099260C" w:rsidRPr="00AA1B5D" w:rsidRDefault="0099260C" w:rsidP="003B5027">
            <w:pPr>
              <w:pStyle w:val="ListParagraph"/>
              <w:widowControl w:val="0"/>
              <w:numPr>
                <w:ilvl w:val="0"/>
                <w:numId w:val="28"/>
              </w:numPr>
              <w:tabs>
                <w:tab w:val="left" w:pos="0"/>
              </w:tabs>
              <w:ind w:left="450" w:hanging="90"/>
              <w:rPr>
                <w:rFonts w:ascii="Calibri" w:hAnsi="Calibri" w:cs="Times New Roman"/>
                <w:bCs/>
                <w:color w:val="auto"/>
              </w:rPr>
            </w:pPr>
            <w:r w:rsidRPr="00AA1B5D">
              <w:rPr>
                <w:rFonts w:ascii="Calibri" w:hAnsi="Calibri" w:cs="Times New Roman"/>
                <w:bCs/>
                <w:color w:val="auto"/>
              </w:rPr>
              <w:t>Balancing and Interchange Operator</w:t>
            </w:r>
          </w:p>
        </w:tc>
      </w:tr>
      <w:tr w:rsidR="0099260C" w:rsidRPr="00AA1B5D" w:rsidTr="00523161">
        <w:tc>
          <w:tcPr>
            <w:tcW w:w="378" w:type="dxa"/>
          </w:tcPr>
          <w:p w:rsidR="0099260C" w:rsidRPr="00AA1B5D" w:rsidRDefault="0099260C" w:rsidP="00523161">
            <w:pPr>
              <w:widowControl w:val="0"/>
              <w:tabs>
                <w:tab w:val="left" w:pos="0"/>
                <w:tab w:val="left" w:pos="900"/>
                <w:tab w:val="left" w:pos="6360"/>
              </w:tabs>
              <w:rPr>
                <w:rFonts w:ascii="Calibri" w:hAnsi="Calibri" w:cs="Times New Roman"/>
                <w:bCs/>
                <w:color w:val="auto"/>
              </w:rPr>
            </w:pPr>
          </w:p>
        </w:tc>
        <w:tc>
          <w:tcPr>
            <w:tcW w:w="10638" w:type="dxa"/>
          </w:tcPr>
          <w:p w:rsidR="0099260C" w:rsidRPr="00AA1B5D" w:rsidRDefault="0099260C" w:rsidP="00523161">
            <w:pPr>
              <w:widowControl w:val="0"/>
              <w:tabs>
                <w:tab w:val="left" w:pos="0"/>
                <w:tab w:val="left" w:pos="900"/>
                <w:tab w:val="left" w:pos="6360"/>
              </w:tabs>
              <w:rPr>
                <w:rFonts w:ascii="Calibri" w:hAnsi="Calibri" w:cs="Times New Roman"/>
                <w:bCs/>
                <w:color w:val="auto"/>
              </w:rPr>
            </w:pPr>
            <w:r w:rsidRPr="00AA1B5D">
              <w:rPr>
                <w:rFonts w:ascii="Calibri" w:hAnsi="Calibri" w:cs="Times New Roman"/>
                <w:bCs/>
                <w:color w:val="auto"/>
              </w:rPr>
              <w:t>Audit Team may contact NERC to confirm the certification information are valid.</w:t>
            </w:r>
          </w:p>
        </w:tc>
      </w:tr>
      <w:tr w:rsidR="0099260C" w:rsidRPr="00AA1B5D" w:rsidTr="00523161">
        <w:tc>
          <w:tcPr>
            <w:tcW w:w="11016" w:type="dxa"/>
            <w:gridSpan w:val="2"/>
            <w:shd w:val="clear" w:color="auto" w:fill="D9D9D9"/>
          </w:tcPr>
          <w:p w:rsidR="0099260C" w:rsidRPr="00AA1B5D" w:rsidRDefault="0099260C" w:rsidP="00523161">
            <w:pPr>
              <w:widowControl w:val="0"/>
              <w:tabs>
                <w:tab w:val="left" w:pos="0"/>
                <w:tab w:val="left" w:pos="801"/>
              </w:tabs>
              <w:rPr>
                <w:rFonts w:ascii="Calibri" w:hAnsi="Calibri" w:cs="Times New Roman"/>
                <w:bCs/>
                <w:color w:val="auto"/>
              </w:rPr>
            </w:pPr>
            <w:r w:rsidRPr="00AA1B5D">
              <w:rPr>
                <w:rFonts w:ascii="Calibri" w:hAnsi="Calibri" w:cs="Times New Roman"/>
                <w:b/>
                <w:bCs/>
                <w:color w:val="auto"/>
              </w:rPr>
              <w:t>Note to Auditor:</w:t>
            </w:r>
            <w:r w:rsidRPr="00AA1B5D">
              <w:rPr>
                <w:rFonts w:ascii="Calibri" w:hAnsi="Calibri" w:cs="Times New Roman"/>
                <w:bCs/>
                <w:color w:val="auto"/>
              </w:rPr>
              <w:t xml:space="preserve"> </w:t>
            </w:r>
          </w:p>
          <w:p w:rsidR="002332A1" w:rsidRPr="00AA1B5D" w:rsidRDefault="002332A1" w:rsidP="003B5027">
            <w:pPr>
              <w:pStyle w:val="ListParagraph"/>
              <w:widowControl w:val="0"/>
              <w:numPr>
                <w:ilvl w:val="0"/>
                <w:numId w:val="28"/>
              </w:numPr>
              <w:tabs>
                <w:tab w:val="left" w:pos="0"/>
              </w:tabs>
              <w:ind w:left="900" w:hanging="90"/>
              <w:rPr>
                <w:rFonts w:ascii="Calibri" w:hAnsi="Calibri" w:cs="Times New Roman"/>
                <w:bCs/>
                <w:color w:val="auto"/>
              </w:rPr>
            </w:pPr>
            <w:r w:rsidRPr="00AA1B5D">
              <w:rPr>
                <w:rFonts w:ascii="Calibri" w:hAnsi="Calibri" w:cs="Times New Roman"/>
                <w:bCs/>
                <w:color w:val="auto"/>
              </w:rPr>
              <w:lastRenderedPageBreak/>
              <w:t>Areas of Competency are addressed when the certification exams are developed. Compliance is demonstrated by the system operators holding the required level of certification.</w:t>
            </w:r>
          </w:p>
          <w:p w:rsidR="002332A1" w:rsidRPr="00AA1B5D" w:rsidRDefault="00EB53B5" w:rsidP="003B5027">
            <w:pPr>
              <w:pStyle w:val="ListParagraph"/>
              <w:widowControl w:val="0"/>
              <w:numPr>
                <w:ilvl w:val="0"/>
                <w:numId w:val="28"/>
              </w:numPr>
              <w:tabs>
                <w:tab w:val="left" w:pos="0"/>
              </w:tabs>
              <w:ind w:left="900" w:hanging="90"/>
              <w:rPr>
                <w:rFonts w:ascii="Calibri" w:hAnsi="Calibri" w:cs="Times New Roman"/>
                <w:bCs/>
                <w:color w:val="auto"/>
              </w:rPr>
            </w:pPr>
            <w:r w:rsidRPr="00AA1B5D">
              <w:rPr>
                <w:rFonts w:ascii="Calibri" w:hAnsi="Calibri" w:cs="Times New Roman"/>
                <w:bCs/>
                <w:color w:val="auto"/>
              </w:rPr>
              <w:t>Documentation</w:t>
            </w:r>
            <w:r w:rsidR="002332A1" w:rsidRPr="00AA1B5D">
              <w:rPr>
                <w:rFonts w:ascii="Calibri" w:hAnsi="Calibri" w:cs="Times New Roman"/>
                <w:bCs/>
                <w:color w:val="auto"/>
              </w:rPr>
              <w:t xml:space="preserve"> of compliance is for the audit period unless otherwise determined.</w:t>
            </w:r>
          </w:p>
          <w:p w:rsidR="0099260C" w:rsidRPr="00AA1B5D" w:rsidRDefault="002332A1" w:rsidP="009E2E26">
            <w:pPr>
              <w:pStyle w:val="ListParagraph"/>
              <w:widowControl w:val="0"/>
              <w:numPr>
                <w:ilvl w:val="0"/>
                <w:numId w:val="28"/>
              </w:numPr>
              <w:tabs>
                <w:tab w:val="left" w:pos="0"/>
              </w:tabs>
              <w:ind w:left="900" w:hanging="90"/>
              <w:rPr>
                <w:rFonts w:ascii="Calibri" w:hAnsi="Calibri" w:cs="Times New Roman"/>
                <w:bCs/>
                <w:color w:val="auto"/>
              </w:rPr>
            </w:pPr>
            <w:r w:rsidRPr="00AA1B5D">
              <w:rPr>
                <w:rFonts w:ascii="Calibri" w:hAnsi="Calibri" w:cs="Times New Roman"/>
                <w:bCs/>
                <w:color w:val="auto"/>
              </w:rPr>
              <w:t xml:space="preserve">Evidence for non-certified positions might include task lists, job descriptions, </w:t>
            </w:r>
            <w:r w:rsidR="00EB53B5" w:rsidRPr="00AA1B5D">
              <w:rPr>
                <w:rFonts w:ascii="Calibri" w:hAnsi="Calibri" w:cs="Times New Roman"/>
                <w:bCs/>
                <w:color w:val="auto"/>
              </w:rPr>
              <w:t>etc.</w:t>
            </w:r>
            <w:r w:rsidRPr="00AA1B5D">
              <w:rPr>
                <w:rFonts w:ascii="Calibri" w:hAnsi="Calibri" w:cs="Times New Roman"/>
                <w:bCs/>
                <w:color w:val="auto"/>
              </w:rPr>
              <w:t xml:space="preserve"> showing no </w:t>
            </w:r>
            <w:r w:rsidR="009E2E26" w:rsidRPr="00AA1B5D">
              <w:rPr>
                <w:rFonts w:ascii="Calibri" w:hAnsi="Calibri" w:cs="Times New Roman"/>
                <w:bCs/>
                <w:color w:val="auto"/>
              </w:rPr>
              <w:t>BA</w:t>
            </w:r>
            <w:r w:rsidRPr="00AA1B5D">
              <w:rPr>
                <w:rFonts w:ascii="Calibri" w:hAnsi="Calibri" w:cs="Times New Roman"/>
                <w:bCs/>
                <w:color w:val="auto"/>
              </w:rPr>
              <w:t xml:space="preserve"> reliability-related tasks performed</w:t>
            </w:r>
            <w:r w:rsidR="00A21115" w:rsidRPr="00AA1B5D">
              <w:rPr>
                <w:rFonts w:ascii="Calibri" w:hAnsi="Calibri" w:cs="Times New Roman"/>
                <w:bCs/>
                <w:color w:val="auto"/>
              </w:rPr>
              <w:t>, or work schedules demonstrating that a NERC certified employee was working with/supervising the non NERC-certified employee.</w:t>
            </w:r>
          </w:p>
        </w:tc>
      </w:tr>
    </w:tbl>
    <w:p w:rsidR="006E0FD3" w:rsidRPr="00AA1B5D" w:rsidRDefault="006E0FD3" w:rsidP="006E0FD3">
      <w:pPr>
        <w:widowControl w:val="0"/>
        <w:tabs>
          <w:tab w:val="left" w:pos="0"/>
        </w:tabs>
        <w:rPr>
          <w:rFonts w:ascii="Calibri" w:hAnsi="Calibri" w:cs="Times New Roman"/>
          <w:b/>
          <w:bCs/>
          <w:color w:val="auto"/>
        </w:rPr>
      </w:pPr>
    </w:p>
    <w:p w:rsidR="006E0FD3" w:rsidRPr="00AA1B5D" w:rsidRDefault="006E0FD3" w:rsidP="006E0FD3">
      <w:pPr>
        <w:widowControl w:val="0"/>
        <w:tabs>
          <w:tab w:val="left" w:pos="0"/>
        </w:tabs>
        <w:rPr>
          <w:rFonts w:ascii="Calibri" w:hAnsi="Calibri" w:cs="Times New Roman"/>
          <w:b/>
          <w:bCs/>
          <w:color w:val="auto"/>
        </w:rPr>
      </w:pPr>
      <w:r w:rsidRPr="00AA1B5D">
        <w:rPr>
          <w:rFonts w:ascii="Calibri" w:hAnsi="Calibri" w:cs="Times New Roman"/>
          <w:b/>
          <w:bCs/>
          <w:color w:val="auto"/>
        </w:rPr>
        <w:t xml:space="preserve">Auditor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E0FD3" w:rsidRPr="00AA1B5D" w:rsidTr="00523161">
        <w:tc>
          <w:tcPr>
            <w:tcW w:w="11016" w:type="dxa"/>
            <w:shd w:val="clear" w:color="auto" w:fill="D9D9D9"/>
          </w:tcPr>
          <w:p w:rsidR="006E0FD3" w:rsidRPr="00AA1B5D" w:rsidRDefault="006E0FD3" w:rsidP="00523161">
            <w:pPr>
              <w:widowControl w:val="0"/>
              <w:tabs>
                <w:tab w:val="left" w:pos="0"/>
              </w:tabs>
              <w:rPr>
                <w:rFonts w:ascii="Calibri" w:hAnsi="Calibri" w:cs="Times New Roman"/>
                <w:bCs/>
                <w:color w:val="auto"/>
              </w:rPr>
            </w:pPr>
          </w:p>
        </w:tc>
      </w:tr>
    </w:tbl>
    <w:p w:rsidR="006E0FD3" w:rsidRPr="00643452" w:rsidRDefault="006E0FD3" w:rsidP="006E0FD3">
      <w:pPr>
        <w:pStyle w:val="Heading1"/>
        <w:rPr>
          <w:rFonts w:ascii="Calibri" w:hAnsi="Calibri"/>
          <w:b/>
          <w:color w:val="auto"/>
          <w:sz w:val="24"/>
          <w:szCs w:val="22"/>
          <w:u w:val="single"/>
        </w:rPr>
      </w:pPr>
    </w:p>
    <w:p w:rsidR="00E84CA1" w:rsidRPr="00AA1B5D" w:rsidRDefault="00E84CA1" w:rsidP="0043375A">
      <w:pPr>
        <w:spacing w:before="120"/>
        <w:rPr>
          <w:rFonts w:ascii="Calibri" w:hAnsi="Calibri" w:cs="Times New Roman"/>
          <w:b/>
          <w:bCs/>
          <w:color w:val="auto"/>
        </w:rPr>
      </w:pPr>
    </w:p>
    <w:p w:rsidR="00E84CA1" w:rsidRPr="00AA1B5D" w:rsidRDefault="00E84CA1" w:rsidP="0043375A">
      <w:pPr>
        <w:spacing w:before="120"/>
        <w:rPr>
          <w:rFonts w:ascii="Calibri" w:hAnsi="Calibri" w:cs="Times New Roman"/>
          <w:b/>
          <w:bCs/>
          <w:color w:val="auto"/>
        </w:rPr>
      </w:pPr>
    </w:p>
    <w:p w:rsidR="00FD4903" w:rsidRPr="00643452" w:rsidRDefault="00FD4903" w:rsidP="00FD4903">
      <w:pPr>
        <w:pStyle w:val="Heading1"/>
        <w:rPr>
          <w:rFonts w:ascii="Calibri" w:hAnsi="Calibri"/>
          <w:b/>
          <w:color w:val="auto"/>
          <w:sz w:val="24"/>
          <w:szCs w:val="22"/>
          <w:u w:val="single"/>
        </w:rPr>
      </w:pPr>
      <w:r w:rsidRPr="00643452">
        <w:rPr>
          <w:rFonts w:ascii="Calibri" w:hAnsi="Calibri"/>
          <w:b/>
          <w:color w:val="auto"/>
          <w:sz w:val="24"/>
          <w:szCs w:val="22"/>
          <w:u w:val="single"/>
        </w:rPr>
        <w:t>Compliance Finding Summary</w:t>
      </w:r>
      <w:r w:rsidR="00D54CB4" w:rsidRPr="00643452">
        <w:rPr>
          <w:rFonts w:ascii="Calibri" w:hAnsi="Calibri"/>
          <w:b/>
          <w:color w:val="auto"/>
          <w:sz w:val="24"/>
          <w:szCs w:val="22"/>
        </w:rPr>
        <w:t xml:space="preserve"> </w:t>
      </w:r>
    </w:p>
    <w:p w:rsidR="00A07D34" w:rsidRPr="00AA1B5D" w:rsidRDefault="00A07D34" w:rsidP="00A07D34">
      <w:pPr>
        <w:tabs>
          <w:tab w:val="left" w:pos="1080"/>
        </w:tabs>
        <w:rPr>
          <w:rFonts w:ascii="Calibri" w:hAnsi="Calibri"/>
          <w:b/>
          <w:i/>
          <w:color w:val="auto"/>
        </w:rPr>
      </w:pPr>
      <w:r w:rsidRPr="00AA1B5D">
        <w:rPr>
          <w:rFonts w:ascii="Calibri" w:hAnsi="Calibri"/>
          <w:b/>
          <w:i/>
          <w:color w:val="auto"/>
        </w:rPr>
        <w:t>This section must be completed by the Compliance Enforcement Authority</w:t>
      </w:r>
    </w:p>
    <w:p w:rsidR="006F6D5A" w:rsidRPr="00AA1B5D" w:rsidRDefault="006F6D5A" w:rsidP="006F6D5A">
      <w:pPr>
        <w:rPr>
          <w:rFonts w:ascii="Calibri" w:hAnsi="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65"/>
        <w:gridCol w:w="635"/>
        <w:gridCol w:w="641"/>
        <w:gridCol w:w="589"/>
        <w:gridCol w:w="7477"/>
      </w:tblGrid>
      <w:tr w:rsidR="006F6D5A" w:rsidRPr="00AA1B5D" w:rsidTr="00E84CA1">
        <w:tc>
          <w:tcPr>
            <w:tcW w:w="787" w:type="dxa"/>
            <w:shd w:val="clear" w:color="auto" w:fill="D9D9D9"/>
            <w:hideMark/>
          </w:tcPr>
          <w:p w:rsidR="006F6D5A" w:rsidRPr="00AA1B5D" w:rsidRDefault="006F6D5A">
            <w:pPr>
              <w:widowControl w:val="0"/>
              <w:tabs>
                <w:tab w:val="left" w:pos="900"/>
                <w:tab w:val="left" w:pos="6360"/>
              </w:tabs>
              <w:jc w:val="center"/>
              <w:rPr>
                <w:rFonts w:ascii="Calibri" w:hAnsi="Calibri" w:cs="Times New Roman"/>
                <w:b/>
                <w:bCs/>
                <w:color w:val="auto"/>
              </w:rPr>
            </w:pPr>
            <w:r w:rsidRPr="00AA1B5D">
              <w:rPr>
                <w:rFonts w:ascii="Calibri" w:hAnsi="Calibri" w:cs="Times New Roman"/>
                <w:b/>
                <w:bCs/>
                <w:color w:val="auto"/>
              </w:rPr>
              <w:t>Req.</w:t>
            </w:r>
          </w:p>
        </w:tc>
        <w:tc>
          <w:tcPr>
            <w:tcW w:w="671" w:type="dxa"/>
            <w:shd w:val="clear" w:color="auto" w:fill="D9D9D9"/>
            <w:hideMark/>
          </w:tcPr>
          <w:p w:rsidR="006F6D5A" w:rsidRPr="00AA1B5D" w:rsidRDefault="006F6D5A">
            <w:pPr>
              <w:widowControl w:val="0"/>
              <w:tabs>
                <w:tab w:val="left" w:pos="900"/>
                <w:tab w:val="left" w:pos="6360"/>
              </w:tabs>
              <w:jc w:val="center"/>
              <w:rPr>
                <w:rFonts w:ascii="Calibri" w:hAnsi="Calibri" w:cs="Times New Roman"/>
                <w:b/>
                <w:bCs/>
                <w:color w:val="auto"/>
              </w:rPr>
            </w:pPr>
            <w:r w:rsidRPr="00AA1B5D">
              <w:rPr>
                <w:rFonts w:ascii="Calibri" w:hAnsi="Calibri" w:cs="Times New Roman"/>
                <w:b/>
                <w:bCs/>
                <w:color w:val="auto"/>
              </w:rPr>
              <w:t>NF</w:t>
            </w:r>
          </w:p>
        </w:tc>
        <w:tc>
          <w:tcPr>
            <w:tcW w:w="640" w:type="dxa"/>
            <w:shd w:val="clear" w:color="auto" w:fill="D9D9D9"/>
            <w:hideMark/>
          </w:tcPr>
          <w:p w:rsidR="006F6D5A" w:rsidRPr="00AA1B5D" w:rsidRDefault="006F6D5A">
            <w:pPr>
              <w:widowControl w:val="0"/>
              <w:tabs>
                <w:tab w:val="left" w:pos="900"/>
                <w:tab w:val="left" w:pos="6360"/>
              </w:tabs>
              <w:jc w:val="center"/>
              <w:rPr>
                <w:rFonts w:ascii="Calibri" w:hAnsi="Calibri" w:cs="Times New Roman"/>
                <w:b/>
                <w:bCs/>
                <w:color w:val="auto"/>
              </w:rPr>
            </w:pPr>
            <w:r w:rsidRPr="00AA1B5D">
              <w:rPr>
                <w:rFonts w:ascii="Calibri" w:hAnsi="Calibri" w:cs="Times New Roman"/>
                <w:b/>
                <w:bCs/>
                <w:color w:val="auto"/>
              </w:rPr>
              <w:t>PV</w:t>
            </w:r>
          </w:p>
        </w:tc>
        <w:tc>
          <w:tcPr>
            <w:tcW w:w="641" w:type="dxa"/>
            <w:shd w:val="clear" w:color="auto" w:fill="D9D9D9"/>
            <w:hideMark/>
          </w:tcPr>
          <w:p w:rsidR="006F6D5A" w:rsidRPr="00AA1B5D" w:rsidRDefault="006F6D5A">
            <w:pPr>
              <w:widowControl w:val="0"/>
              <w:tabs>
                <w:tab w:val="left" w:pos="900"/>
                <w:tab w:val="left" w:pos="6360"/>
              </w:tabs>
              <w:rPr>
                <w:rFonts w:ascii="Calibri" w:hAnsi="Calibri" w:cs="Times New Roman"/>
                <w:b/>
                <w:bCs/>
                <w:color w:val="auto"/>
              </w:rPr>
            </w:pPr>
            <w:r w:rsidRPr="00AA1B5D">
              <w:rPr>
                <w:rFonts w:ascii="Calibri" w:hAnsi="Calibri" w:cs="Times New Roman"/>
                <w:b/>
                <w:bCs/>
                <w:color w:val="auto"/>
              </w:rPr>
              <w:t>OEA</w:t>
            </w:r>
          </w:p>
        </w:tc>
        <w:tc>
          <w:tcPr>
            <w:tcW w:w="591" w:type="dxa"/>
            <w:shd w:val="clear" w:color="auto" w:fill="D9D9D9"/>
            <w:hideMark/>
          </w:tcPr>
          <w:p w:rsidR="006F6D5A" w:rsidRPr="00AA1B5D" w:rsidRDefault="006F6D5A">
            <w:pPr>
              <w:widowControl w:val="0"/>
              <w:tabs>
                <w:tab w:val="left" w:pos="900"/>
                <w:tab w:val="left" w:pos="6360"/>
              </w:tabs>
              <w:rPr>
                <w:rFonts w:ascii="Calibri" w:hAnsi="Calibri" w:cs="Times New Roman"/>
                <w:b/>
                <w:bCs/>
                <w:color w:val="auto"/>
              </w:rPr>
            </w:pPr>
            <w:r w:rsidRPr="00AA1B5D">
              <w:rPr>
                <w:rFonts w:ascii="Calibri" w:hAnsi="Calibri" w:cs="Times New Roman"/>
                <w:b/>
                <w:bCs/>
                <w:color w:val="auto"/>
              </w:rPr>
              <w:t>NA</w:t>
            </w:r>
          </w:p>
        </w:tc>
        <w:tc>
          <w:tcPr>
            <w:tcW w:w="7686" w:type="dxa"/>
            <w:shd w:val="clear" w:color="auto" w:fill="D9D9D9"/>
            <w:hideMark/>
          </w:tcPr>
          <w:p w:rsidR="006F6D5A" w:rsidRPr="00AA1B5D" w:rsidRDefault="006F6D5A">
            <w:pPr>
              <w:widowControl w:val="0"/>
              <w:tabs>
                <w:tab w:val="left" w:pos="900"/>
                <w:tab w:val="left" w:pos="6360"/>
              </w:tabs>
              <w:rPr>
                <w:rFonts w:ascii="Calibri" w:hAnsi="Calibri" w:cs="Times New Roman"/>
                <w:b/>
                <w:bCs/>
                <w:color w:val="auto"/>
              </w:rPr>
            </w:pPr>
            <w:r w:rsidRPr="00AA1B5D">
              <w:rPr>
                <w:rFonts w:ascii="Calibri" w:hAnsi="Calibri" w:cs="Times New Roman"/>
                <w:b/>
                <w:bCs/>
                <w:color w:val="auto"/>
              </w:rPr>
              <w:t>Statement</w:t>
            </w:r>
          </w:p>
        </w:tc>
      </w:tr>
      <w:tr w:rsidR="006F6D5A" w:rsidRPr="00AA1B5D" w:rsidTr="00E84CA1">
        <w:tc>
          <w:tcPr>
            <w:tcW w:w="787" w:type="dxa"/>
            <w:shd w:val="clear" w:color="auto" w:fill="D9D9D9"/>
            <w:hideMark/>
          </w:tcPr>
          <w:p w:rsidR="006F6D5A" w:rsidRPr="00AA1B5D" w:rsidRDefault="006F6D5A">
            <w:pPr>
              <w:widowControl w:val="0"/>
              <w:tabs>
                <w:tab w:val="left" w:pos="900"/>
                <w:tab w:val="left" w:pos="6360"/>
              </w:tabs>
              <w:jc w:val="center"/>
              <w:rPr>
                <w:rFonts w:ascii="Calibri" w:hAnsi="Calibri" w:cs="Times New Roman"/>
                <w:b/>
                <w:bCs/>
                <w:color w:val="auto"/>
              </w:rPr>
            </w:pPr>
            <w:r w:rsidRPr="00AA1B5D">
              <w:rPr>
                <w:rFonts w:ascii="Calibri" w:hAnsi="Calibri" w:cs="Times New Roman"/>
                <w:b/>
                <w:bCs/>
                <w:color w:val="auto"/>
              </w:rPr>
              <w:t>1</w:t>
            </w:r>
          </w:p>
        </w:tc>
        <w:tc>
          <w:tcPr>
            <w:tcW w:w="67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640"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r>
      <w:tr w:rsidR="006F6D5A" w:rsidRPr="00AA1B5D" w:rsidTr="00E84CA1">
        <w:tc>
          <w:tcPr>
            <w:tcW w:w="787" w:type="dxa"/>
            <w:shd w:val="clear" w:color="auto" w:fill="D9D9D9"/>
            <w:hideMark/>
          </w:tcPr>
          <w:p w:rsidR="006F6D5A" w:rsidRPr="00AA1B5D" w:rsidRDefault="006F6D5A">
            <w:pPr>
              <w:widowControl w:val="0"/>
              <w:tabs>
                <w:tab w:val="left" w:pos="900"/>
                <w:tab w:val="left" w:pos="6360"/>
              </w:tabs>
              <w:jc w:val="center"/>
              <w:rPr>
                <w:rFonts w:ascii="Calibri" w:hAnsi="Calibri" w:cs="Times New Roman"/>
                <w:b/>
                <w:bCs/>
                <w:color w:val="auto"/>
              </w:rPr>
            </w:pPr>
            <w:r w:rsidRPr="00AA1B5D">
              <w:rPr>
                <w:rFonts w:ascii="Calibri" w:hAnsi="Calibri" w:cs="Times New Roman"/>
                <w:b/>
                <w:bCs/>
                <w:color w:val="auto"/>
              </w:rPr>
              <w:t>2</w:t>
            </w:r>
          </w:p>
        </w:tc>
        <w:tc>
          <w:tcPr>
            <w:tcW w:w="67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640"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r>
      <w:tr w:rsidR="006F6D5A" w:rsidRPr="00AA1B5D" w:rsidTr="00E84CA1">
        <w:tc>
          <w:tcPr>
            <w:tcW w:w="787" w:type="dxa"/>
            <w:shd w:val="clear" w:color="auto" w:fill="D9D9D9"/>
            <w:hideMark/>
          </w:tcPr>
          <w:p w:rsidR="006F6D5A" w:rsidRPr="00AA1B5D" w:rsidRDefault="006F6D5A">
            <w:pPr>
              <w:widowControl w:val="0"/>
              <w:tabs>
                <w:tab w:val="left" w:pos="900"/>
                <w:tab w:val="left" w:pos="6360"/>
              </w:tabs>
              <w:jc w:val="center"/>
              <w:rPr>
                <w:rFonts w:ascii="Calibri" w:hAnsi="Calibri" w:cs="Times New Roman"/>
                <w:b/>
                <w:bCs/>
                <w:color w:val="auto"/>
              </w:rPr>
            </w:pPr>
            <w:r w:rsidRPr="00AA1B5D">
              <w:rPr>
                <w:rFonts w:ascii="Calibri" w:hAnsi="Calibri" w:cs="Times New Roman"/>
                <w:b/>
                <w:bCs/>
                <w:color w:val="auto"/>
              </w:rPr>
              <w:t>3</w:t>
            </w:r>
          </w:p>
        </w:tc>
        <w:tc>
          <w:tcPr>
            <w:tcW w:w="67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640"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AA1B5D" w:rsidRDefault="006F6D5A" w:rsidP="006C43BC">
            <w:pPr>
              <w:widowControl w:val="0"/>
              <w:tabs>
                <w:tab w:val="left" w:pos="900"/>
                <w:tab w:val="left" w:pos="6360"/>
              </w:tabs>
              <w:rPr>
                <w:rFonts w:ascii="Calibri" w:hAnsi="Calibri" w:cs="Times New Roman"/>
                <w:bCs/>
                <w:color w:val="auto"/>
              </w:rPr>
            </w:pPr>
          </w:p>
        </w:tc>
      </w:tr>
    </w:tbl>
    <w:p w:rsidR="006F6D5A" w:rsidRPr="00AA1B5D" w:rsidRDefault="006F6D5A" w:rsidP="006F6D5A">
      <w:pPr>
        <w:widowControl w:val="0"/>
        <w:tabs>
          <w:tab w:val="left" w:pos="60"/>
        </w:tabs>
        <w:rPr>
          <w:rFonts w:ascii="Calibri" w:hAnsi="Calibri" w:cs="Times New Roman"/>
          <w:color w:val="auto"/>
        </w:rPr>
      </w:pPr>
    </w:p>
    <w:p w:rsidR="003C20AB" w:rsidRPr="00AA1B5D" w:rsidRDefault="003C20AB" w:rsidP="006F6D5A">
      <w:pPr>
        <w:autoSpaceDE/>
        <w:adjustRightInd/>
        <w:rPr>
          <w:rFonts w:ascii="Calibri" w:hAnsi="Calibri" w:cs="Times New Roman"/>
          <w:color w:val="auto"/>
        </w:rPr>
      </w:pPr>
    </w:p>
    <w:p w:rsidR="003C20AB" w:rsidRPr="00643452" w:rsidRDefault="007778AA" w:rsidP="00CC7E3E">
      <w:pPr>
        <w:pStyle w:val="Heading1"/>
        <w:rPr>
          <w:rFonts w:ascii="Calibri" w:hAnsi="Calibri"/>
          <w:b/>
          <w:color w:val="auto"/>
          <w:sz w:val="26"/>
          <w:szCs w:val="24"/>
          <w:u w:val="single"/>
        </w:rPr>
      </w:pPr>
      <w:bookmarkStart w:id="5" w:name="_Toc330463564"/>
      <w:r w:rsidRPr="00AA1B5D">
        <w:rPr>
          <w:rFonts w:ascii="Calibri" w:hAnsi="Calibri"/>
          <w:color w:val="auto"/>
        </w:rPr>
        <w:br w:type="page"/>
      </w:r>
      <w:r w:rsidR="009E11CF" w:rsidRPr="00643452">
        <w:rPr>
          <w:rFonts w:ascii="Calibri" w:hAnsi="Calibri"/>
          <w:b/>
          <w:color w:val="auto"/>
          <w:sz w:val="30"/>
          <w:szCs w:val="24"/>
          <w:u w:val="single"/>
        </w:rPr>
        <w:lastRenderedPageBreak/>
        <w:t>Additional</w:t>
      </w:r>
      <w:r w:rsidR="003C20AB" w:rsidRPr="00643452">
        <w:rPr>
          <w:rFonts w:ascii="Calibri" w:hAnsi="Calibri"/>
          <w:b/>
          <w:color w:val="auto"/>
          <w:sz w:val="30"/>
          <w:szCs w:val="24"/>
          <w:u w:val="single"/>
        </w:rPr>
        <w:t xml:space="preserve"> I</w:t>
      </w:r>
      <w:r w:rsidR="00047231" w:rsidRPr="00643452">
        <w:rPr>
          <w:rFonts w:ascii="Calibri" w:hAnsi="Calibri"/>
          <w:b/>
          <w:color w:val="auto"/>
          <w:sz w:val="30"/>
          <w:szCs w:val="24"/>
          <w:u w:val="single"/>
        </w:rPr>
        <w:t>n</w:t>
      </w:r>
      <w:r w:rsidR="00353E3C" w:rsidRPr="00643452">
        <w:rPr>
          <w:rFonts w:ascii="Calibri" w:hAnsi="Calibri"/>
          <w:b/>
          <w:color w:val="auto"/>
          <w:sz w:val="30"/>
          <w:szCs w:val="24"/>
          <w:u w:val="single"/>
        </w:rPr>
        <w:t>formation</w:t>
      </w:r>
      <w:bookmarkEnd w:id="5"/>
      <w:r w:rsidR="00FD4903" w:rsidRPr="00643452">
        <w:rPr>
          <w:rFonts w:ascii="Calibri" w:hAnsi="Calibri"/>
          <w:b/>
          <w:color w:val="auto"/>
          <w:sz w:val="30"/>
          <w:szCs w:val="24"/>
          <w:u w:val="single"/>
        </w:rPr>
        <w:t>:</w:t>
      </w:r>
    </w:p>
    <w:p w:rsidR="007E0126" w:rsidRPr="00AA1B5D" w:rsidRDefault="007E0126">
      <w:pPr>
        <w:autoSpaceDE/>
        <w:autoSpaceDN/>
        <w:adjustRightInd/>
        <w:rPr>
          <w:rFonts w:ascii="Calibri" w:hAnsi="Calibri"/>
          <w:color w:val="auto"/>
        </w:rPr>
      </w:pPr>
    </w:p>
    <w:p w:rsidR="00CC7E3E" w:rsidRPr="00AA1B5D" w:rsidRDefault="00CC7E3E" w:rsidP="00CC7E3E">
      <w:pPr>
        <w:autoSpaceDE/>
        <w:autoSpaceDN/>
        <w:adjustRightInd/>
        <w:rPr>
          <w:rFonts w:ascii="Calibri" w:hAnsi="Calibri"/>
          <w:color w:val="auto"/>
        </w:rPr>
      </w:pPr>
      <w:bookmarkStart w:id="6" w:name="_Toc330463565"/>
      <w:r w:rsidRPr="00AA1B5D">
        <w:rPr>
          <w:rStyle w:val="SubtitleChar"/>
          <w:rFonts w:ascii="Calibri" w:hAnsi="Calibri" w:cs="Tahoma"/>
          <w:b/>
          <w:i w:val="0"/>
          <w:color w:val="auto"/>
          <w:u w:val="single"/>
        </w:rPr>
        <w:t>Reliability Standar</w:t>
      </w:r>
      <w:r w:rsidR="00E84CA1" w:rsidRPr="00AA1B5D">
        <w:rPr>
          <w:rStyle w:val="SubtitleChar"/>
          <w:rFonts w:ascii="Calibri" w:hAnsi="Calibri" w:cs="Tahoma"/>
          <w:b/>
          <w:i w:val="0"/>
          <w:color w:val="auto"/>
          <w:u w:val="single"/>
        </w:rPr>
        <w:t>d</w:t>
      </w:r>
    </w:p>
    <w:p w:rsidR="00CC7E3E" w:rsidRPr="00AA1B5D" w:rsidRDefault="00CC7E3E" w:rsidP="00CC7E3E">
      <w:pPr>
        <w:rPr>
          <w:rFonts w:ascii="Calibri" w:hAnsi="Calibri"/>
          <w:color w:val="auto"/>
        </w:rPr>
      </w:pPr>
    </w:p>
    <w:p w:rsidR="008E2A7F" w:rsidRPr="00AA1B5D" w:rsidRDefault="00E84CA1" w:rsidP="00E84CA1">
      <w:pPr>
        <w:spacing w:line="360" w:lineRule="auto"/>
        <w:rPr>
          <w:rFonts w:ascii="Calibri" w:hAnsi="Calibri" w:cs="Times New Roman"/>
          <w:b/>
          <w:color w:val="auto"/>
        </w:rPr>
      </w:pPr>
      <w:r w:rsidRPr="00AA1B5D">
        <w:rPr>
          <w:rFonts w:ascii="Calibri" w:hAnsi="Calibri" w:cs="Times New Roman"/>
          <w:b/>
          <w:color w:val="auto"/>
        </w:rPr>
        <w:t>PER-003</w:t>
      </w:r>
      <w:r w:rsidR="008E2A7F" w:rsidRPr="00AA1B5D">
        <w:rPr>
          <w:rFonts w:ascii="Calibri" w:hAnsi="Calibri" w:cs="Times New Roman"/>
          <w:b/>
          <w:color w:val="auto"/>
        </w:rPr>
        <w:t xml:space="preserve">-1 — </w:t>
      </w:r>
      <w:bookmarkEnd w:id="6"/>
      <w:r w:rsidRPr="00AA1B5D">
        <w:rPr>
          <w:rFonts w:ascii="Calibri" w:hAnsi="Calibri" w:cs="Times New Roman"/>
          <w:b/>
          <w:color w:val="auto"/>
        </w:rPr>
        <w:t>Operating Personnel Credentials</w:t>
      </w:r>
    </w:p>
    <w:p w:rsidR="00E84CA1" w:rsidRPr="00AA1B5D" w:rsidRDefault="00E84CA1" w:rsidP="00E84CA1">
      <w:pPr>
        <w:spacing w:line="360" w:lineRule="auto"/>
        <w:rPr>
          <w:rFonts w:ascii="Calibri" w:hAnsi="Calibri" w:cs="Times New Roman"/>
          <w:b/>
          <w:color w:val="auto"/>
        </w:rPr>
      </w:pPr>
      <w:r w:rsidRPr="00AA1B5D">
        <w:rPr>
          <w:rFonts w:ascii="Calibri" w:hAnsi="Calibri" w:cs="Times New Roman"/>
          <w:b/>
          <w:color w:val="auto"/>
        </w:rPr>
        <w:t xml:space="preserve">A. </w:t>
      </w:r>
      <w:r w:rsidRPr="00AA1B5D">
        <w:rPr>
          <w:rFonts w:ascii="Calibri" w:hAnsi="Calibri" w:cs="Times New Roman"/>
          <w:b/>
          <w:bCs/>
          <w:color w:val="auto"/>
        </w:rPr>
        <w:t xml:space="preserve">Introduction </w:t>
      </w:r>
    </w:p>
    <w:p w:rsidR="00E84CA1" w:rsidRPr="00AA1B5D" w:rsidRDefault="00E84CA1" w:rsidP="00E84CA1">
      <w:pPr>
        <w:spacing w:line="360" w:lineRule="auto"/>
        <w:ind w:left="360"/>
        <w:rPr>
          <w:rFonts w:ascii="Calibri" w:hAnsi="Calibri" w:cs="Times New Roman"/>
          <w:color w:val="auto"/>
        </w:rPr>
      </w:pPr>
      <w:r w:rsidRPr="00AA1B5D">
        <w:rPr>
          <w:rFonts w:ascii="Calibri" w:hAnsi="Calibri" w:cs="Times New Roman"/>
          <w:b/>
          <w:bCs/>
          <w:color w:val="auto"/>
        </w:rPr>
        <w:t xml:space="preserve">1. Title: Operating Personnel Credentials </w:t>
      </w:r>
    </w:p>
    <w:p w:rsidR="00E84CA1" w:rsidRPr="00AA1B5D" w:rsidRDefault="00E84CA1" w:rsidP="00E84CA1">
      <w:pPr>
        <w:spacing w:line="360" w:lineRule="auto"/>
        <w:ind w:left="360"/>
        <w:rPr>
          <w:rFonts w:ascii="Calibri" w:hAnsi="Calibri" w:cs="Times New Roman"/>
          <w:color w:val="auto"/>
        </w:rPr>
      </w:pPr>
      <w:r w:rsidRPr="00AA1B5D">
        <w:rPr>
          <w:rFonts w:ascii="Calibri" w:hAnsi="Calibri" w:cs="Times New Roman"/>
          <w:b/>
          <w:bCs/>
          <w:color w:val="auto"/>
        </w:rPr>
        <w:t xml:space="preserve">2. Number: PER-003-1 </w:t>
      </w:r>
    </w:p>
    <w:p w:rsidR="00E84CA1" w:rsidRPr="00AA1B5D" w:rsidRDefault="00E84CA1" w:rsidP="00EF6D69">
      <w:pPr>
        <w:spacing w:line="276" w:lineRule="auto"/>
        <w:ind w:left="1620" w:hanging="1260"/>
        <w:rPr>
          <w:rFonts w:ascii="Calibri" w:hAnsi="Calibri" w:cs="Times New Roman"/>
          <w:color w:val="auto"/>
        </w:rPr>
      </w:pPr>
      <w:r w:rsidRPr="00AA1B5D">
        <w:rPr>
          <w:rFonts w:ascii="Calibri" w:hAnsi="Calibri" w:cs="Times New Roman"/>
          <w:b/>
          <w:bCs/>
          <w:color w:val="auto"/>
        </w:rPr>
        <w:t xml:space="preserve">3. Purpose: </w:t>
      </w:r>
      <w:r w:rsidRPr="00AA1B5D">
        <w:rPr>
          <w:rFonts w:ascii="Calibri" w:hAnsi="Calibri" w:cs="Times New Roman"/>
          <w:color w:val="auto"/>
        </w:rPr>
        <w:t xml:space="preserve">To ensure that System Operators performing the reliability-related tasks of the Reliability Coordinator, Balancing Authority and Transmission Operator are certified through the NERC System Operator Certification Program when filling a Real-time operating position responsible for control of the Bulk Electric System. </w:t>
      </w:r>
    </w:p>
    <w:p w:rsidR="00EF6D69" w:rsidRPr="00AA1B5D" w:rsidRDefault="00EF6D69" w:rsidP="00EF6D69">
      <w:pPr>
        <w:ind w:left="360"/>
        <w:rPr>
          <w:rFonts w:ascii="Calibri" w:hAnsi="Calibri" w:cs="Times New Roman"/>
          <w:b/>
          <w:bCs/>
          <w:color w:val="auto"/>
        </w:rPr>
      </w:pPr>
    </w:p>
    <w:p w:rsidR="00EF6D69" w:rsidRPr="00AA1B5D" w:rsidRDefault="00E84CA1" w:rsidP="00E84CA1">
      <w:pPr>
        <w:spacing w:line="360" w:lineRule="auto"/>
        <w:ind w:left="360"/>
        <w:rPr>
          <w:rFonts w:ascii="Calibri" w:hAnsi="Calibri" w:cs="Times New Roman"/>
          <w:b/>
          <w:bCs/>
          <w:color w:val="auto"/>
        </w:rPr>
      </w:pPr>
      <w:r w:rsidRPr="00AA1B5D">
        <w:rPr>
          <w:rFonts w:ascii="Calibri" w:hAnsi="Calibri" w:cs="Times New Roman"/>
          <w:b/>
          <w:bCs/>
          <w:color w:val="auto"/>
        </w:rPr>
        <w:t xml:space="preserve">4. Applicability: </w:t>
      </w:r>
    </w:p>
    <w:p w:rsidR="00E84CA1" w:rsidRPr="00AA1B5D" w:rsidRDefault="00E84CA1" w:rsidP="00EF6D69">
      <w:pPr>
        <w:spacing w:line="360" w:lineRule="auto"/>
        <w:ind w:left="630"/>
        <w:rPr>
          <w:rFonts w:ascii="Calibri" w:hAnsi="Calibri" w:cs="Times New Roman"/>
          <w:color w:val="auto"/>
        </w:rPr>
      </w:pPr>
      <w:r w:rsidRPr="00AA1B5D">
        <w:rPr>
          <w:rFonts w:ascii="Calibri" w:hAnsi="Calibri" w:cs="Times New Roman"/>
          <w:b/>
          <w:bCs/>
          <w:color w:val="auto"/>
        </w:rPr>
        <w:t xml:space="preserve">4.1. </w:t>
      </w:r>
      <w:r w:rsidRPr="00AA1B5D">
        <w:rPr>
          <w:rFonts w:ascii="Calibri" w:hAnsi="Calibri" w:cs="Times New Roman"/>
          <w:color w:val="auto"/>
        </w:rPr>
        <w:t xml:space="preserve">Reliability Coordinator </w:t>
      </w:r>
    </w:p>
    <w:p w:rsidR="00E84CA1" w:rsidRPr="00AA1B5D" w:rsidRDefault="00E84CA1" w:rsidP="00E84CA1">
      <w:pPr>
        <w:spacing w:line="360" w:lineRule="auto"/>
        <w:ind w:left="630"/>
        <w:rPr>
          <w:rFonts w:ascii="Calibri" w:hAnsi="Calibri" w:cs="Times New Roman"/>
          <w:color w:val="auto"/>
        </w:rPr>
      </w:pPr>
      <w:r w:rsidRPr="00AA1B5D">
        <w:rPr>
          <w:rFonts w:ascii="Calibri" w:hAnsi="Calibri" w:cs="Times New Roman"/>
          <w:b/>
          <w:bCs/>
          <w:color w:val="auto"/>
        </w:rPr>
        <w:t xml:space="preserve">4.2. </w:t>
      </w:r>
      <w:r w:rsidRPr="00AA1B5D">
        <w:rPr>
          <w:rFonts w:ascii="Calibri" w:hAnsi="Calibri" w:cs="Times New Roman"/>
          <w:color w:val="auto"/>
        </w:rPr>
        <w:t xml:space="preserve">Transmission Operator </w:t>
      </w:r>
    </w:p>
    <w:p w:rsidR="00E84CA1" w:rsidRPr="00AA1B5D" w:rsidRDefault="00E84CA1" w:rsidP="00EF6D69">
      <w:pPr>
        <w:spacing w:line="360" w:lineRule="auto"/>
        <w:ind w:left="634"/>
        <w:rPr>
          <w:rFonts w:ascii="Calibri" w:hAnsi="Calibri" w:cs="Times New Roman"/>
          <w:color w:val="auto"/>
        </w:rPr>
      </w:pPr>
      <w:r w:rsidRPr="00AA1B5D">
        <w:rPr>
          <w:rFonts w:ascii="Calibri" w:hAnsi="Calibri" w:cs="Times New Roman"/>
          <w:b/>
          <w:bCs/>
          <w:color w:val="auto"/>
        </w:rPr>
        <w:t xml:space="preserve">4.3. </w:t>
      </w:r>
      <w:r w:rsidRPr="00AA1B5D">
        <w:rPr>
          <w:rFonts w:ascii="Calibri" w:hAnsi="Calibri" w:cs="Times New Roman"/>
          <w:color w:val="auto"/>
        </w:rPr>
        <w:t xml:space="preserve">Balancing Authority </w:t>
      </w:r>
    </w:p>
    <w:p w:rsidR="00EF6D69" w:rsidRPr="00AA1B5D" w:rsidRDefault="00EF6D69" w:rsidP="00EF6D69">
      <w:pPr>
        <w:ind w:left="360"/>
        <w:rPr>
          <w:rFonts w:ascii="Calibri" w:hAnsi="Calibri" w:cs="Times New Roman"/>
          <w:b/>
          <w:bCs/>
          <w:color w:val="auto"/>
        </w:rPr>
      </w:pPr>
    </w:p>
    <w:p w:rsidR="00EF6D69" w:rsidRPr="00AA1B5D" w:rsidRDefault="00E84CA1" w:rsidP="00EF6D69">
      <w:pPr>
        <w:spacing w:line="276" w:lineRule="auto"/>
        <w:ind w:left="360"/>
        <w:rPr>
          <w:rFonts w:ascii="Calibri" w:hAnsi="Calibri" w:cs="Times New Roman"/>
          <w:b/>
          <w:bCs/>
          <w:color w:val="auto"/>
        </w:rPr>
      </w:pPr>
      <w:r w:rsidRPr="00AA1B5D">
        <w:rPr>
          <w:rFonts w:ascii="Calibri" w:hAnsi="Calibri" w:cs="Times New Roman"/>
          <w:b/>
          <w:bCs/>
          <w:color w:val="auto"/>
        </w:rPr>
        <w:t xml:space="preserve">5. Effective Date: </w:t>
      </w:r>
    </w:p>
    <w:p w:rsidR="00E84CA1" w:rsidRPr="00AA1B5D" w:rsidRDefault="00E84CA1" w:rsidP="00EF6D69">
      <w:pPr>
        <w:spacing w:line="276" w:lineRule="auto"/>
        <w:ind w:left="1080" w:hanging="450"/>
        <w:rPr>
          <w:rFonts w:ascii="Calibri" w:hAnsi="Calibri" w:cs="Times New Roman"/>
          <w:color w:val="auto"/>
        </w:rPr>
      </w:pPr>
      <w:r w:rsidRPr="00AA1B5D">
        <w:rPr>
          <w:rFonts w:ascii="Calibri" w:hAnsi="Calibri" w:cs="Times New Roman"/>
          <w:b/>
          <w:bCs/>
          <w:color w:val="auto"/>
        </w:rPr>
        <w:t xml:space="preserve">5.1. </w:t>
      </w:r>
      <w:r w:rsidRPr="00AA1B5D">
        <w:rPr>
          <w:rFonts w:ascii="Calibri" w:hAnsi="Calibri" w:cs="Times New Roman"/>
          <w:color w:val="auto"/>
        </w:rPr>
        <w:t xml:space="preserve">In those jurisdictions where regulatory approval is required, this standard shall become effective the first calendar day of the first calendar quarter twelve months after applicable regulatory approval. In those jurisdictions where no regulatory approval is required, this standard shall become effective the first calendar day of the first calendar quarter twelve months after Board of Trustees adoption. </w:t>
      </w:r>
    </w:p>
    <w:p w:rsidR="00E84CA1" w:rsidRPr="00AA1B5D" w:rsidRDefault="00E84CA1" w:rsidP="00E84CA1">
      <w:pPr>
        <w:rPr>
          <w:rFonts w:ascii="Calibri" w:hAnsi="Calibri" w:cs="Times New Roman"/>
          <w:color w:val="auto"/>
        </w:rPr>
      </w:pPr>
    </w:p>
    <w:p w:rsidR="00E84CA1" w:rsidRPr="00AA1B5D" w:rsidRDefault="00E84CA1" w:rsidP="00EF6D69">
      <w:pPr>
        <w:spacing w:line="276" w:lineRule="auto"/>
        <w:rPr>
          <w:rFonts w:ascii="Calibri" w:hAnsi="Calibri" w:cs="Times New Roman"/>
          <w:b/>
          <w:color w:val="auto"/>
        </w:rPr>
      </w:pPr>
      <w:r w:rsidRPr="00AA1B5D">
        <w:rPr>
          <w:rFonts w:ascii="Calibri" w:hAnsi="Calibri" w:cs="Times New Roman"/>
          <w:b/>
          <w:color w:val="auto"/>
        </w:rPr>
        <w:t xml:space="preserve">B. </w:t>
      </w:r>
      <w:r w:rsidRPr="00AA1B5D">
        <w:rPr>
          <w:rFonts w:ascii="Calibri" w:hAnsi="Calibri" w:cs="Times New Roman"/>
          <w:b/>
          <w:bCs/>
          <w:color w:val="auto"/>
        </w:rPr>
        <w:t xml:space="preserve">Requirements </w:t>
      </w:r>
    </w:p>
    <w:p w:rsidR="00E84CA1" w:rsidRPr="00AA1B5D" w:rsidRDefault="00E84CA1" w:rsidP="00EF6D69">
      <w:pPr>
        <w:spacing w:line="276" w:lineRule="auto"/>
        <w:ind w:left="450" w:hanging="450"/>
        <w:rPr>
          <w:rFonts w:ascii="Calibri" w:hAnsi="Calibri" w:cs="Times New Roman"/>
          <w:color w:val="auto"/>
        </w:rPr>
      </w:pPr>
      <w:r w:rsidRPr="00AA1B5D">
        <w:rPr>
          <w:rFonts w:ascii="Calibri" w:hAnsi="Calibri" w:cs="Times New Roman"/>
          <w:b/>
          <w:bCs/>
          <w:color w:val="auto"/>
        </w:rPr>
        <w:t xml:space="preserve">R1. </w:t>
      </w:r>
      <w:r w:rsidRPr="00AA1B5D">
        <w:rPr>
          <w:rFonts w:ascii="Calibri" w:hAnsi="Calibri" w:cs="Times New Roman"/>
          <w:color w:val="auto"/>
        </w:rPr>
        <w:t xml:space="preserve">Each Reliability Coordinator shall staff its Real-time operating positions performing Reliability Coordinator reliability-related tasks with System Operators who have demonstrated minimum competency in the areas listed by obtaining and maintaining a valid NERC Reliability Operator certificate (1) : </w:t>
      </w:r>
      <w:r w:rsidRPr="00AA1B5D">
        <w:rPr>
          <w:rFonts w:ascii="Calibri" w:hAnsi="Calibri" w:cs="Times New Roman"/>
          <w:i/>
          <w:iCs/>
          <w:color w:val="auto"/>
        </w:rPr>
        <w:t xml:space="preserve">[Risk Factor: High][Time Horizon: Real-time Operations] </w:t>
      </w:r>
    </w:p>
    <w:p w:rsidR="00E84CA1" w:rsidRPr="00AA1B5D" w:rsidRDefault="00E84CA1" w:rsidP="00EF6D69">
      <w:pPr>
        <w:spacing w:line="276" w:lineRule="auto"/>
        <w:ind w:left="450"/>
        <w:rPr>
          <w:rFonts w:ascii="Calibri" w:hAnsi="Calibri" w:cs="Times New Roman"/>
          <w:color w:val="auto"/>
        </w:rPr>
      </w:pPr>
      <w:r w:rsidRPr="00AA1B5D">
        <w:rPr>
          <w:rFonts w:ascii="Calibri" w:hAnsi="Calibri" w:cs="Times New Roman"/>
          <w:color w:val="auto"/>
        </w:rPr>
        <w:t xml:space="preserve">1.1. Areas of Competency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1.1.1. Resource and demand balancing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1.1.2. Transmission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1.1.3. Emergency preparedness and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1.1.4. System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lastRenderedPageBreak/>
        <w:t xml:space="preserve">1.1.5. Protection and control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1.1.6. Voltage and reactive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1.1.7. Interchange scheduling and coordination </w:t>
      </w:r>
    </w:p>
    <w:p w:rsidR="00E84CA1" w:rsidRPr="00AA1B5D" w:rsidRDefault="00E84CA1" w:rsidP="00EF6D69">
      <w:pPr>
        <w:autoSpaceDE/>
        <w:autoSpaceDN/>
        <w:adjustRightInd/>
        <w:spacing w:line="276" w:lineRule="auto"/>
        <w:ind w:left="900"/>
        <w:rPr>
          <w:rFonts w:ascii="Calibri" w:hAnsi="Calibri" w:cs="Times New Roman"/>
          <w:color w:val="auto"/>
        </w:rPr>
      </w:pPr>
      <w:r w:rsidRPr="00AA1B5D">
        <w:rPr>
          <w:rFonts w:ascii="Calibri" w:hAnsi="Calibri" w:cs="Times New Roman"/>
          <w:color w:val="auto"/>
        </w:rPr>
        <w:t xml:space="preserve">1.1.8. Interconnection reliability operations and coordination </w:t>
      </w:r>
    </w:p>
    <w:p w:rsidR="00E84CA1" w:rsidRPr="00AA1B5D" w:rsidRDefault="00E84CA1" w:rsidP="00E84CA1">
      <w:pPr>
        <w:autoSpaceDE/>
        <w:autoSpaceDN/>
        <w:adjustRightInd/>
        <w:rPr>
          <w:rFonts w:ascii="Calibri" w:hAnsi="Calibri" w:cs="Times New Roman"/>
          <w:color w:val="auto"/>
        </w:rPr>
      </w:pPr>
    </w:p>
    <w:p w:rsidR="00E84CA1" w:rsidRPr="00AA1B5D" w:rsidRDefault="00E84CA1" w:rsidP="00EF6D69">
      <w:pPr>
        <w:spacing w:line="276" w:lineRule="auto"/>
        <w:ind w:left="450" w:hanging="450"/>
        <w:rPr>
          <w:rFonts w:ascii="Calibri" w:hAnsi="Calibri" w:cs="Times New Roman"/>
          <w:color w:val="auto"/>
        </w:rPr>
      </w:pPr>
      <w:r w:rsidRPr="00AA1B5D">
        <w:rPr>
          <w:rFonts w:ascii="Calibri" w:hAnsi="Calibri" w:cs="Times New Roman"/>
          <w:b/>
          <w:bCs/>
          <w:color w:val="auto"/>
        </w:rPr>
        <w:t xml:space="preserve">R2. </w:t>
      </w:r>
      <w:r w:rsidRPr="00AA1B5D">
        <w:rPr>
          <w:rFonts w:ascii="Calibri" w:hAnsi="Calibri" w:cs="Times New Roman"/>
          <w:color w:val="auto"/>
        </w:rPr>
        <w:t xml:space="preserve">Each Transmission Operator shall staff its Real-time operating positions performing Transmission Operator reliability-related tasks with System Operators who have demonstrated minimum competency in the areas listed by obtaining and maintaining one of the following valid NERC certificates (1) : </w:t>
      </w:r>
      <w:r w:rsidRPr="00AA1B5D">
        <w:rPr>
          <w:rFonts w:ascii="Calibri" w:hAnsi="Calibri" w:cs="Times New Roman"/>
          <w:i/>
          <w:iCs/>
          <w:color w:val="auto"/>
        </w:rPr>
        <w:t>[Risk Factor: High][Time Horizon: Real-time Operations]</w:t>
      </w:r>
      <w:r w:rsidRPr="00AA1B5D">
        <w:rPr>
          <w:rFonts w:ascii="Calibri" w:hAnsi="Calibri" w:cs="Times New Roman"/>
          <w:color w:val="auto"/>
        </w:rPr>
        <w:t xml:space="preserve">: </w:t>
      </w:r>
    </w:p>
    <w:p w:rsidR="00E84CA1" w:rsidRPr="00AA1B5D" w:rsidRDefault="00E84CA1" w:rsidP="00EF6D69">
      <w:pPr>
        <w:spacing w:line="276" w:lineRule="auto"/>
        <w:ind w:left="450"/>
        <w:rPr>
          <w:rFonts w:ascii="Calibri" w:hAnsi="Calibri" w:cs="Times New Roman"/>
          <w:color w:val="auto"/>
        </w:rPr>
      </w:pPr>
      <w:r w:rsidRPr="00AA1B5D">
        <w:rPr>
          <w:rFonts w:ascii="Calibri" w:hAnsi="Calibri" w:cs="Times New Roman"/>
          <w:color w:val="auto"/>
        </w:rPr>
        <w:t xml:space="preserve">2.1. Areas of Competency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2.1.1. Transmission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2.1.2. Emergency preparedness and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2.1.3. System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2.1.4. Protection and control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2.1.5. Voltage and reactive </w:t>
      </w:r>
    </w:p>
    <w:p w:rsidR="00E84CA1" w:rsidRPr="00AA1B5D" w:rsidRDefault="00E84CA1" w:rsidP="00EF6D69">
      <w:pPr>
        <w:spacing w:line="276" w:lineRule="auto"/>
        <w:ind w:left="450"/>
        <w:rPr>
          <w:rFonts w:ascii="Calibri" w:hAnsi="Calibri" w:cs="Times New Roman"/>
          <w:color w:val="auto"/>
        </w:rPr>
      </w:pPr>
      <w:r w:rsidRPr="00AA1B5D">
        <w:rPr>
          <w:rFonts w:ascii="Calibri" w:hAnsi="Calibri" w:cs="Times New Roman"/>
          <w:color w:val="auto"/>
        </w:rPr>
        <w:t xml:space="preserve">2.2. Certificates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 Reliability Operator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 Balancing, Interchange and Transmission Operator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 Transmission Operator </w:t>
      </w:r>
    </w:p>
    <w:p w:rsidR="00E84CA1" w:rsidRPr="00AA1B5D" w:rsidRDefault="00E84CA1" w:rsidP="00E84CA1">
      <w:pPr>
        <w:ind w:left="907"/>
        <w:rPr>
          <w:rFonts w:ascii="Calibri" w:hAnsi="Calibri" w:cs="Times New Roman"/>
          <w:color w:val="auto"/>
        </w:rPr>
      </w:pPr>
    </w:p>
    <w:p w:rsidR="00E84CA1" w:rsidRPr="00AA1B5D" w:rsidRDefault="00E84CA1" w:rsidP="00EF6D69">
      <w:pPr>
        <w:spacing w:line="276" w:lineRule="auto"/>
        <w:ind w:left="450" w:hanging="450"/>
        <w:rPr>
          <w:rFonts w:ascii="Calibri" w:hAnsi="Calibri" w:cs="Times New Roman"/>
          <w:color w:val="auto"/>
        </w:rPr>
      </w:pPr>
      <w:r w:rsidRPr="00AA1B5D">
        <w:rPr>
          <w:rFonts w:ascii="Calibri" w:hAnsi="Calibri" w:cs="Times New Roman"/>
          <w:b/>
          <w:bCs/>
          <w:color w:val="auto"/>
        </w:rPr>
        <w:t xml:space="preserve">R3. </w:t>
      </w:r>
      <w:r w:rsidRPr="00AA1B5D">
        <w:rPr>
          <w:rFonts w:ascii="Calibri" w:hAnsi="Calibri" w:cs="Times New Roman"/>
          <w:color w:val="auto"/>
        </w:rPr>
        <w:t xml:space="preserve">Each Balancing Authority shall staff its Real-time operating positions performing Balancing Authority reliability-related tasks with System Operators who have demonstrated minimum competency in the areas listed by obtaining and maintaining one of the following valid NERC certificates (1) : </w:t>
      </w:r>
      <w:r w:rsidRPr="00AA1B5D">
        <w:rPr>
          <w:rFonts w:ascii="Calibri" w:hAnsi="Calibri" w:cs="Times New Roman"/>
          <w:i/>
          <w:iCs/>
          <w:color w:val="auto"/>
        </w:rPr>
        <w:t>[Risk Factor: High][Time Horizon: Real-time Operations]</w:t>
      </w:r>
      <w:r w:rsidRPr="00AA1B5D">
        <w:rPr>
          <w:rFonts w:ascii="Calibri" w:hAnsi="Calibri" w:cs="Times New Roman"/>
          <w:color w:val="auto"/>
        </w:rPr>
        <w:t xml:space="preserve">: </w:t>
      </w:r>
    </w:p>
    <w:p w:rsidR="00E84CA1" w:rsidRPr="00AA1B5D" w:rsidRDefault="00E84CA1" w:rsidP="00EF6D69">
      <w:pPr>
        <w:spacing w:line="276" w:lineRule="auto"/>
        <w:ind w:left="450"/>
        <w:rPr>
          <w:rFonts w:ascii="Calibri" w:hAnsi="Calibri" w:cs="Times New Roman"/>
          <w:color w:val="auto"/>
        </w:rPr>
      </w:pPr>
      <w:r w:rsidRPr="00AA1B5D">
        <w:rPr>
          <w:rFonts w:ascii="Calibri" w:hAnsi="Calibri" w:cs="Times New Roman"/>
          <w:color w:val="auto"/>
        </w:rPr>
        <w:t xml:space="preserve">3.1. Areas of Competency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3.1.1. Resources and demand balancing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3.1.2. Emergency preparedness and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3.1.3. System operations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3.1.4. Interchange scheduling and coordination </w:t>
      </w:r>
    </w:p>
    <w:p w:rsidR="00E84CA1" w:rsidRPr="00AA1B5D" w:rsidRDefault="00E84CA1" w:rsidP="00EF6D69">
      <w:pPr>
        <w:spacing w:line="276" w:lineRule="auto"/>
        <w:ind w:left="450"/>
        <w:rPr>
          <w:rFonts w:ascii="Calibri" w:hAnsi="Calibri" w:cs="Times New Roman"/>
          <w:color w:val="auto"/>
        </w:rPr>
      </w:pPr>
      <w:r w:rsidRPr="00AA1B5D">
        <w:rPr>
          <w:rFonts w:ascii="Calibri" w:hAnsi="Calibri" w:cs="Times New Roman"/>
          <w:color w:val="auto"/>
        </w:rPr>
        <w:t xml:space="preserve">3.2. Certificates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 Reliability Operator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 Balancing, Interchange and Transmission Operator </w:t>
      </w:r>
    </w:p>
    <w:p w:rsidR="00E84CA1" w:rsidRPr="00AA1B5D" w:rsidRDefault="00E84CA1" w:rsidP="00EF6D69">
      <w:pPr>
        <w:spacing w:line="276" w:lineRule="auto"/>
        <w:ind w:left="900"/>
        <w:rPr>
          <w:rFonts w:ascii="Calibri" w:hAnsi="Calibri" w:cs="Times New Roman"/>
          <w:color w:val="auto"/>
        </w:rPr>
      </w:pPr>
      <w:r w:rsidRPr="00AA1B5D">
        <w:rPr>
          <w:rFonts w:ascii="Calibri" w:hAnsi="Calibri" w:cs="Times New Roman"/>
          <w:color w:val="auto"/>
        </w:rPr>
        <w:t xml:space="preserve">• Balancing and Interchange Operator </w:t>
      </w:r>
    </w:p>
    <w:p w:rsidR="00A864EB" w:rsidRPr="00AA1B5D" w:rsidRDefault="00A864EB" w:rsidP="00A864EB">
      <w:pPr>
        <w:spacing w:after="67"/>
        <w:ind w:left="900"/>
        <w:rPr>
          <w:rFonts w:ascii="Calibri" w:hAnsi="Calibri" w:cs="Times New Roman"/>
          <w:color w:val="auto"/>
        </w:rPr>
      </w:pPr>
    </w:p>
    <w:p w:rsidR="00E84CA1" w:rsidRPr="00AA1B5D" w:rsidRDefault="00E84CA1" w:rsidP="00AD2DE9">
      <w:pPr>
        <w:spacing w:after="67" w:line="360" w:lineRule="auto"/>
        <w:rPr>
          <w:rFonts w:ascii="Calibri" w:hAnsi="Calibri" w:cs="Times New Roman"/>
          <w:b/>
          <w:color w:val="auto"/>
        </w:rPr>
      </w:pPr>
      <w:r w:rsidRPr="00AA1B5D">
        <w:rPr>
          <w:rFonts w:ascii="Calibri" w:hAnsi="Calibri" w:cs="Times New Roman"/>
          <w:b/>
          <w:color w:val="auto"/>
        </w:rPr>
        <w:t xml:space="preserve">C. </w:t>
      </w:r>
      <w:r w:rsidRPr="00AA1B5D">
        <w:rPr>
          <w:rFonts w:ascii="Calibri" w:hAnsi="Calibri" w:cs="Times New Roman"/>
          <w:b/>
          <w:bCs/>
          <w:color w:val="auto"/>
        </w:rPr>
        <w:t xml:space="preserve">Measures </w:t>
      </w:r>
    </w:p>
    <w:p w:rsidR="00A864EB" w:rsidRPr="00AA1B5D" w:rsidRDefault="00E84CA1" w:rsidP="00EF6D69">
      <w:pPr>
        <w:pStyle w:val="Default"/>
        <w:spacing w:line="276" w:lineRule="auto"/>
        <w:ind w:left="810" w:hanging="450"/>
        <w:rPr>
          <w:color w:val="auto"/>
        </w:rPr>
      </w:pPr>
      <w:r w:rsidRPr="00AA1B5D">
        <w:rPr>
          <w:b/>
          <w:bCs/>
          <w:color w:val="auto"/>
        </w:rPr>
        <w:t xml:space="preserve">M1. </w:t>
      </w:r>
      <w:r w:rsidRPr="00AA1B5D">
        <w:rPr>
          <w:color w:val="auto"/>
        </w:rPr>
        <w:t xml:space="preserve">Each Reliability Coordinator, Transmission Operator and Balancing Authority shall have the following evidence to show that it staffed its Real-time operating positions performing reliability-related tasks </w:t>
      </w:r>
      <w:r w:rsidRPr="00AA1B5D">
        <w:rPr>
          <w:color w:val="auto"/>
        </w:rPr>
        <w:lastRenderedPageBreak/>
        <w:t xml:space="preserve">with System Operators who have demonstrated the applicable minimum competency by obtaining and maintaining the appropriate, valid NERC certificate (R1, R2, R3): </w:t>
      </w:r>
    </w:p>
    <w:p w:rsidR="00E84CA1" w:rsidRPr="00AA1B5D" w:rsidRDefault="00E84CA1" w:rsidP="00EF6D69">
      <w:pPr>
        <w:pStyle w:val="Default"/>
        <w:spacing w:line="276" w:lineRule="auto"/>
        <w:ind w:left="810"/>
        <w:rPr>
          <w:color w:val="auto"/>
        </w:rPr>
      </w:pPr>
      <w:r w:rsidRPr="00AA1B5D">
        <w:rPr>
          <w:b/>
          <w:bCs/>
          <w:color w:val="auto"/>
        </w:rPr>
        <w:t xml:space="preserve">M1.1 </w:t>
      </w:r>
      <w:r w:rsidRPr="00AA1B5D">
        <w:rPr>
          <w:color w:val="auto"/>
        </w:rPr>
        <w:t xml:space="preserve">A list of Real-time operating positions. </w:t>
      </w:r>
    </w:p>
    <w:p w:rsidR="00E84CA1" w:rsidRPr="00AA1B5D" w:rsidRDefault="00E84CA1" w:rsidP="00EF6D69">
      <w:pPr>
        <w:spacing w:line="276" w:lineRule="auto"/>
        <w:ind w:left="810"/>
        <w:rPr>
          <w:rFonts w:ascii="Calibri" w:hAnsi="Calibri" w:cs="Times New Roman"/>
          <w:color w:val="auto"/>
        </w:rPr>
      </w:pPr>
      <w:r w:rsidRPr="00AA1B5D">
        <w:rPr>
          <w:rFonts w:ascii="Calibri" w:hAnsi="Calibri" w:cs="Times New Roman"/>
          <w:b/>
          <w:bCs/>
          <w:color w:val="auto"/>
        </w:rPr>
        <w:t xml:space="preserve">M1.2 </w:t>
      </w:r>
      <w:r w:rsidRPr="00AA1B5D">
        <w:rPr>
          <w:rFonts w:ascii="Calibri" w:hAnsi="Calibri" w:cs="Times New Roman"/>
          <w:color w:val="auto"/>
        </w:rPr>
        <w:t xml:space="preserve">A list of System Operators assigned to its Real-time operating positions. </w:t>
      </w:r>
    </w:p>
    <w:p w:rsidR="00E84CA1" w:rsidRPr="00AA1B5D" w:rsidRDefault="00E84CA1" w:rsidP="00EF6D69">
      <w:pPr>
        <w:spacing w:line="276" w:lineRule="auto"/>
        <w:ind w:left="1440" w:hanging="630"/>
        <w:rPr>
          <w:rFonts w:ascii="Calibri" w:hAnsi="Calibri" w:cs="Times New Roman"/>
          <w:color w:val="auto"/>
        </w:rPr>
      </w:pPr>
      <w:r w:rsidRPr="00AA1B5D">
        <w:rPr>
          <w:rFonts w:ascii="Calibri" w:hAnsi="Calibri" w:cs="Times New Roman"/>
          <w:b/>
          <w:bCs/>
          <w:color w:val="auto"/>
        </w:rPr>
        <w:t xml:space="preserve">M1.3 </w:t>
      </w:r>
      <w:r w:rsidRPr="00AA1B5D">
        <w:rPr>
          <w:rFonts w:ascii="Calibri" w:hAnsi="Calibri" w:cs="Times New Roman"/>
          <w:color w:val="auto"/>
        </w:rPr>
        <w:t xml:space="preserve">A copy of each of its System Operator’s NERC certificate or NERC certificate number with expiration date which demonstrates compliance with the applicable Areas of Competency. </w:t>
      </w:r>
    </w:p>
    <w:p w:rsidR="00E84CA1" w:rsidRPr="00AA1B5D" w:rsidRDefault="00E84CA1" w:rsidP="00EF6D69">
      <w:pPr>
        <w:spacing w:line="276" w:lineRule="auto"/>
        <w:ind w:left="1440" w:hanging="630"/>
        <w:rPr>
          <w:rFonts w:ascii="Calibri" w:hAnsi="Calibri" w:cs="Times New Roman"/>
          <w:color w:val="auto"/>
        </w:rPr>
      </w:pPr>
      <w:r w:rsidRPr="00AA1B5D">
        <w:rPr>
          <w:rFonts w:ascii="Calibri" w:hAnsi="Calibri" w:cs="Times New Roman"/>
          <w:b/>
          <w:bCs/>
          <w:color w:val="auto"/>
        </w:rPr>
        <w:t xml:space="preserve">M1.4 </w:t>
      </w:r>
      <w:r w:rsidRPr="00AA1B5D">
        <w:rPr>
          <w:rFonts w:ascii="Calibri" w:hAnsi="Calibri" w:cs="Times New Roman"/>
          <w:color w:val="auto"/>
        </w:rPr>
        <w:t xml:space="preserve">Work schedules, work logs, or other equivalent evidence showing which System Operators were assigned to work in Real-time operating positions. </w:t>
      </w:r>
    </w:p>
    <w:p w:rsidR="00E84CA1" w:rsidRPr="00AA1B5D" w:rsidRDefault="00E84CA1" w:rsidP="00E84CA1">
      <w:pPr>
        <w:rPr>
          <w:rFonts w:ascii="Calibri" w:hAnsi="Calibri" w:cs="Times New Roman"/>
          <w:color w:val="auto"/>
        </w:rPr>
      </w:pPr>
    </w:p>
    <w:p w:rsidR="00E84CA1" w:rsidRPr="00AA1B5D" w:rsidRDefault="00E84CA1" w:rsidP="00AD2DE9">
      <w:pPr>
        <w:spacing w:line="360" w:lineRule="auto"/>
        <w:rPr>
          <w:rFonts w:ascii="Calibri" w:hAnsi="Calibri" w:cs="Times New Roman"/>
          <w:b/>
          <w:color w:val="auto"/>
        </w:rPr>
      </w:pPr>
      <w:r w:rsidRPr="00AA1B5D">
        <w:rPr>
          <w:rFonts w:ascii="Calibri" w:hAnsi="Calibri" w:cs="Times New Roman"/>
          <w:b/>
          <w:color w:val="auto"/>
        </w:rPr>
        <w:t xml:space="preserve">D. </w:t>
      </w:r>
      <w:r w:rsidRPr="00AA1B5D">
        <w:rPr>
          <w:rFonts w:ascii="Calibri" w:hAnsi="Calibri" w:cs="Times New Roman"/>
          <w:b/>
          <w:bCs/>
          <w:color w:val="auto"/>
        </w:rPr>
        <w:t xml:space="preserve">Compliance </w:t>
      </w:r>
    </w:p>
    <w:p w:rsidR="00A864EB" w:rsidRPr="00AA1B5D" w:rsidRDefault="00E84CA1" w:rsidP="00AD2DE9">
      <w:pPr>
        <w:spacing w:line="360" w:lineRule="auto"/>
        <w:ind w:left="360"/>
        <w:rPr>
          <w:rFonts w:ascii="Calibri" w:hAnsi="Calibri" w:cs="Times New Roman"/>
          <w:b/>
          <w:bCs/>
          <w:color w:val="auto"/>
        </w:rPr>
      </w:pPr>
      <w:r w:rsidRPr="00AA1B5D">
        <w:rPr>
          <w:rFonts w:ascii="Calibri" w:hAnsi="Calibri" w:cs="Times New Roman"/>
          <w:b/>
          <w:bCs/>
          <w:color w:val="auto"/>
        </w:rPr>
        <w:t xml:space="preserve">1. Compliance Monitoring Process </w:t>
      </w:r>
    </w:p>
    <w:p w:rsidR="00E84CA1" w:rsidRPr="00AA1B5D" w:rsidRDefault="00E84CA1" w:rsidP="00A864EB">
      <w:pPr>
        <w:ind w:left="630"/>
        <w:rPr>
          <w:rFonts w:ascii="Calibri" w:hAnsi="Calibri" w:cs="Times New Roman"/>
          <w:color w:val="auto"/>
        </w:rPr>
      </w:pPr>
      <w:r w:rsidRPr="00AA1B5D">
        <w:rPr>
          <w:rFonts w:ascii="Calibri" w:hAnsi="Calibri" w:cs="Times New Roman"/>
          <w:b/>
          <w:bCs/>
          <w:color w:val="auto"/>
        </w:rPr>
        <w:t xml:space="preserve">1.1. Compliance Monitoring Authority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For Reliability Coordinators and other functional entities that work for their Regional Entity, the ERO shall serve as the Compliance Enforcement Authority.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For entities that do not work for the Regional Entity, the Regional Entity shall serve as the Compliance Enforcement Authority. </w:t>
      </w:r>
    </w:p>
    <w:p w:rsidR="00A864EB" w:rsidRPr="00AA1B5D" w:rsidRDefault="00A864EB" w:rsidP="00A864EB">
      <w:pPr>
        <w:ind w:left="1080"/>
        <w:rPr>
          <w:rFonts w:ascii="Calibri" w:hAnsi="Calibri" w:cs="Times New Roman"/>
          <w:color w:val="auto"/>
        </w:rPr>
      </w:pPr>
    </w:p>
    <w:p w:rsidR="00E84CA1" w:rsidRPr="00AA1B5D" w:rsidRDefault="00E84CA1" w:rsidP="00A864EB">
      <w:pPr>
        <w:ind w:left="630"/>
        <w:rPr>
          <w:rFonts w:ascii="Calibri" w:hAnsi="Calibri" w:cs="Times New Roman"/>
          <w:color w:val="auto"/>
        </w:rPr>
      </w:pPr>
      <w:r w:rsidRPr="00AA1B5D">
        <w:rPr>
          <w:rFonts w:ascii="Calibri" w:hAnsi="Calibri" w:cs="Times New Roman"/>
          <w:b/>
          <w:bCs/>
          <w:color w:val="auto"/>
        </w:rPr>
        <w:t xml:space="preserve">1.2. Compliance Monitoring and Enforcement Processes: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Compliance Audits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Self-Certifications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Spot Checking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Compliance Violation Investigations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Self-Reporting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Complaints </w:t>
      </w:r>
    </w:p>
    <w:p w:rsidR="00A864EB" w:rsidRPr="00AA1B5D" w:rsidRDefault="00A864EB" w:rsidP="00A864EB">
      <w:pPr>
        <w:ind w:left="1080"/>
        <w:rPr>
          <w:rFonts w:ascii="Calibri" w:hAnsi="Calibri" w:cs="Times New Roman"/>
          <w:color w:val="auto"/>
        </w:rPr>
      </w:pPr>
    </w:p>
    <w:p w:rsidR="00E84CA1" w:rsidRPr="00AA1B5D" w:rsidRDefault="00E84CA1" w:rsidP="00A864EB">
      <w:pPr>
        <w:ind w:left="630"/>
        <w:rPr>
          <w:rFonts w:ascii="Calibri" w:hAnsi="Calibri" w:cs="Times New Roman"/>
          <w:color w:val="auto"/>
        </w:rPr>
      </w:pPr>
      <w:r w:rsidRPr="00AA1B5D">
        <w:rPr>
          <w:rFonts w:ascii="Calibri" w:hAnsi="Calibri" w:cs="Times New Roman"/>
          <w:b/>
          <w:bCs/>
          <w:color w:val="auto"/>
        </w:rPr>
        <w:t xml:space="preserve">1.3. Data Retention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Each Reliability Coordinator, Transmission Operator and Balancing Authority shall keep data or evidence to show compliance for three years or since its last compliance audit, whichever time frame is the greatest, unless directed by its Compliance Enforcement Authority to retain specific evidence for a longer period of time as part of an investigation. </w:t>
      </w:r>
    </w:p>
    <w:p w:rsidR="00A864EB" w:rsidRPr="00AA1B5D" w:rsidRDefault="00A864EB" w:rsidP="00A864EB">
      <w:pPr>
        <w:ind w:left="1080"/>
        <w:rPr>
          <w:rFonts w:ascii="Calibri" w:hAnsi="Calibri" w:cs="Times New Roman"/>
          <w:color w:val="auto"/>
        </w:rPr>
      </w:pP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If a Reliability Coordinator, Transmission Operator or Balancing Authority is found non-compliant, it shall keep information related to the non-compliance until found compliant or the time period specified above, whichever is longer. </w:t>
      </w:r>
    </w:p>
    <w:p w:rsidR="00A864EB" w:rsidRPr="00AA1B5D" w:rsidRDefault="00A864EB" w:rsidP="00A864EB">
      <w:pPr>
        <w:ind w:left="1080"/>
        <w:rPr>
          <w:rFonts w:ascii="Calibri" w:hAnsi="Calibri" w:cs="Times New Roman"/>
          <w:color w:val="auto"/>
        </w:rPr>
      </w:pP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 xml:space="preserve">The Compliance Enforcement Authority shall keep the last audit records and all requested and submitted subsequent records. </w:t>
      </w:r>
    </w:p>
    <w:p w:rsidR="00A864EB" w:rsidRPr="00AA1B5D" w:rsidRDefault="00A864EB" w:rsidP="00E84CA1">
      <w:pPr>
        <w:rPr>
          <w:rFonts w:ascii="Calibri" w:hAnsi="Calibri" w:cs="Times New Roman"/>
          <w:b/>
          <w:bCs/>
          <w:color w:val="auto"/>
        </w:rPr>
      </w:pPr>
    </w:p>
    <w:p w:rsidR="00E84CA1" w:rsidRPr="00AA1B5D" w:rsidRDefault="00E84CA1" w:rsidP="00A864EB">
      <w:pPr>
        <w:ind w:left="630"/>
        <w:rPr>
          <w:rFonts w:ascii="Calibri" w:hAnsi="Calibri" w:cs="Times New Roman"/>
          <w:color w:val="auto"/>
        </w:rPr>
      </w:pPr>
      <w:r w:rsidRPr="00AA1B5D">
        <w:rPr>
          <w:rFonts w:ascii="Calibri" w:hAnsi="Calibri" w:cs="Times New Roman"/>
          <w:b/>
          <w:bCs/>
          <w:color w:val="auto"/>
        </w:rPr>
        <w:t xml:space="preserve">1.4. Additional Compliance Information </w:t>
      </w:r>
    </w:p>
    <w:p w:rsidR="00E84CA1" w:rsidRPr="00AA1B5D" w:rsidRDefault="00E84CA1" w:rsidP="00A864EB">
      <w:pPr>
        <w:ind w:left="1080"/>
        <w:rPr>
          <w:rFonts w:ascii="Calibri" w:hAnsi="Calibri" w:cs="Times New Roman"/>
          <w:color w:val="auto"/>
        </w:rPr>
      </w:pPr>
      <w:r w:rsidRPr="00AA1B5D">
        <w:rPr>
          <w:rFonts w:ascii="Calibri" w:hAnsi="Calibri" w:cs="Times New Roman"/>
          <w:color w:val="auto"/>
        </w:rPr>
        <w:t>None.</w:t>
      </w:r>
    </w:p>
    <w:p w:rsidR="00490283" w:rsidRPr="00AA1B5D" w:rsidRDefault="00FD4903" w:rsidP="00457CE7">
      <w:pPr>
        <w:autoSpaceDE/>
        <w:autoSpaceDN/>
        <w:adjustRightInd/>
        <w:rPr>
          <w:rFonts w:ascii="Calibri" w:hAnsi="Calibri" w:cs="Tahoma"/>
          <w:b/>
          <w:i/>
          <w:color w:val="auto"/>
          <w:u w:val="single"/>
        </w:rPr>
      </w:pPr>
      <w:r w:rsidRPr="00AA1B5D">
        <w:rPr>
          <w:rFonts w:ascii="Calibri" w:hAnsi="Calibri" w:cs="Times New Roman"/>
          <w:color w:val="auto"/>
        </w:rPr>
        <w:br w:type="page"/>
      </w:r>
      <w:bookmarkStart w:id="7" w:name="_Toc323042589"/>
      <w:bookmarkStart w:id="8" w:name="_Toc330463566"/>
      <w:r w:rsidR="00490283" w:rsidRPr="00AA1B5D">
        <w:rPr>
          <w:rFonts w:ascii="Calibri" w:hAnsi="Calibri" w:cs="Tahoma"/>
          <w:b/>
          <w:color w:val="auto"/>
          <w:u w:val="single"/>
        </w:rPr>
        <w:lastRenderedPageBreak/>
        <w:t>Sampling Methodology</w:t>
      </w:r>
      <w:bookmarkEnd w:id="7"/>
      <w:bookmarkEnd w:id="8"/>
      <w:r w:rsidR="001C0EEE" w:rsidRPr="00AA1B5D">
        <w:rPr>
          <w:rFonts w:ascii="Calibri" w:hAnsi="Calibri" w:cs="Tahoma"/>
          <w:b/>
          <w:color w:val="auto"/>
          <w:u w:val="single"/>
        </w:rPr>
        <w:t xml:space="preserve"> (if applicable)</w:t>
      </w:r>
    </w:p>
    <w:p w:rsidR="00490283" w:rsidRPr="00AA1B5D" w:rsidRDefault="00490283" w:rsidP="00490283">
      <w:pPr>
        <w:rPr>
          <w:rFonts w:ascii="Calibri" w:hAnsi="Calibri" w:cs="Calibri"/>
          <w:color w:val="auto"/>
        </w:rPr>
      </w:pPr>
      <w:r w:rsidRPr="00AA1B5D">
        <w:rPr>
          <w:rFonts w:ascii="Calibri" w:hAnsi="Calibri" w:cs="Calibri"/>
          <w:color w:val="auto"/>
        </w:rPr>
        <w:t>Sampling is essential for auditing compliance with NERC Reliability Standards since it is not always possible</w:t>
      </w:r>
    </w:p>
    <w:p w:rsidR="00490283" w:rsidRPr="00AA1B5D" w:rsidRDefault="00490283" w:rsidP="00490283">
      <w:pPr>
        <w:rPr>
          <w:rFonts w:ascii="Calibri" w:hAnsi="Calibri"/>
          <w:color w:val="auto"/>
        </w:rPr>
      </w:pPr>
      <w:r w:rsidRPr="00AA1B5D">
        <w:rPr>
          <w:rFonts w:ascii="Calibri" w:hAnsi="Calibri" w:cs="Calibri"/>
          <w:color w:val="auto"/>
        </w:rPr>
        <w:t xml:space="preserve">or practical to test 100% of either the equipment, documentation, or both, associated with the full suite of enforceable standards. </w:t>
      </w:r>
      <w:r w:rsidRPr="00AA1B5D">
        <w:rPr>
          <w:rFonts w:ascii="Calibri" w:hAnsi="Calibri"/>
          <w:color w:val="auto"/>
        </w:rPr>
        <w:t xml:space="preserve">The </w:t>
      </w:r>
      <w:hyperlink r:id="rId14" w:history="1">
        <w:r w:rsidR="007E0126" w:rsidRPr="00AA1B5D">
          <w:rPr>
            <w:rStyle w:val="Hyperlink"/>
            <w:rFonts w:ascii="Calibri" w:hAnsi="Calibri" w:cs="Times New Roman"/>
            <w:color w:val="auto"/>
          </w:rPr>
          <w:t>Sampling Methodology Guidelines and Criteria</w:t>
        </w:r>
      </w:hyperlink>
      <w:r w:rsidRPr="00AA1B5D">
        <w:rPr>
          <w:rFonts w:ascii="Calibri" w:hAnsi="Calibri"/>
          <w:color w:val="auto"/>
        </w:rPr>
        <w:t xml:space="preserve">, or sample guidelines, provided by the Electric Reliability Organization help to establish a minimum sample set for monitoring and enforcement uses in audits of NERC Reliability Standards. </w:t>
      </w:r>
    </w:p>
    <w:p w:rsidR="00490283" w:rsidRPr="00AA1B5D" w:rsidRDefault="00490283" w:rsidP="00490283">
      <w:pPr>
        <w:rPr>
          <w:rFonts w:ascii="Calibri" w:hAnsi="Calibri"/>
          <w:color w:val="auto"/>
        </w:rPr>
      </w:pPr>
    </w:p>
    <w:p w:rsidR="00490283" w:rsidRPr="00AA1B5D" w:rsidRDefault="00AA1B5D" w:rsidP="00490283">
      <w:pPr>
        <w:rPr>
          <w:rFonts w:ascii="Calibri" w:hAnsi="Calibri" w:cs="Calibri"/>
          <w:color w:val="auto"/>
        </w:rPr>
      </w:pPr>
      <w:r w:rsidRPr="00AA1B5D">
        <w:rPr>
          <w:rFonts w:ascii="Calibri" w:hAnsi="Calibri"/>
          <w:color w:val="auto"/>
        </w:rPr>
        <w:t>There are two approach</w:t>
      </w:r>
      <w:r w:rsidR="00490283" w:rsidRPr="00AA1B5D">
        <w:rPr>
          <w:rFonts w:ascii="Calibri" w:hAnsi="Calibri"/>
          <w:color w:val="auto"/>
        </w:rPr>
        <w:t>es to sampling: statistical and non-statistical, and choosing which to use depends on the</w:t>
      </w:r>
      <w:r w:rsidRPr="00AA1B5D">
        <w:rPr>
          <w:rFonts w:ascii="Calibri" w:hAnsi="Calibri"/>
          <w:color w:val="auto"/>
        </w:rPr>
        <w:t xml:space="preserve"> auditor’s objectives</w:t>
      </w:r>
      <w:r w:rsidR="00490283" w:rsidRPr="00AA1B5D">
        <w:rPr>
          <w:rFonts w:ascii="Calibri" w:hAnsi="Calibri"/>
          <w:color w:val="auto"/>
        </w:rPr>
        <w:t>. Both are represented in the sample guideline in line with standard practices for their use. The Audit Team Lead may determine if the scope of the audit samples should be reduced to levels below those established in the sample guideline. In doing so, the audit team will document the rational</w:t>
      </w:r>
      <w:r w:rsidR="00771926" w:rsidRPr="00AA1B5D">
        <w:rPr>
          <w:rFonts w:ascii="Calibri" w:hAnsi="Calibri"/>
          <w:color w:val="auto"/>
        </w:rPr>
        <w:t>e</w:t>
      </w:r>
      <w:r w:rsidRPr="00AA1B5D">
        <w:rPr>
          <w:rFonts w:ascii="Calibri" w:hAnsi="Calibri"/>
          <w:color w:val="auto"/>
        </w:rPr>
        <w:t xml:space="preserve"> for reducing the scope of the</w:t>
      </w:r>
      <w:r w:rsidR="00490283" w:rsidRPr="00AA1B5D">
        <w:rPr>
          <w:rFonts w:ascii="Calibri" w:hAnsi="Calibri"/>
          <w:color w:val="auto"/>
        </w:rPr>
        <w:t xml:space="preserve"> sample population in the RSAW or audit report. </w:t>
      </w:r>
    </w:p>
    <w:p w:rsidR="00380334" w:rsidRPr="00AA1B5D" w:rsidRDefault="00380334" w:rsidP="00380334">
      <w:pPr>
        <w:rPr>
          <w:rFonts w:ascii="Calibri" w:hAnsi="Calibri" w:cs="Calibri"/>
          <w:color w:val="auto"/>
        </w:rPr>
      </w:pPr>
    </w:p>
    <w:p w:rsidR="00490283" w:rsidRPr="00AA1B5D" w:rsidRDefault="00490283" w:rsidP="00CC7E3E">
      <w:pPr>
        <w:rPr>
          <w:rFonts w:ascii="Calibri" w:hAnsi="Calibri"/>
          <w:color w:val="auto"/>
        </w:rPr>
      </w:pPr>
      <w:r w:rsidRPr="00AA1B5D">
        <w:rPr>
          <w:rFonts w:ascii="Calibri" w:hAnsi="Calibri"/>
          <w:color w:val="auto"/>
        </w:rPr>
        <w:t>Additionally, separate from the audit, the registered entity may use this methodology to determine the sample population to test in order to provide themselves reasonable assurance that management’s expectations are being met by the organization.</w:t>
      </w:r>
    </w:p>
    <w:p w:rsidR="001929EA" w:rsidRPr="00AA1B5D" w:rsidRDefault="001929EA" w:rsidP="00CC7E3E">
      <w:pPr>
        <w:rPr>
          <w:rFonts w:ascii="Calibri" w:hAnsi="Calibri"/>
          <w:color w:val="auto"/>
        </w:rPr>
      </w:pPr>
    </w:p>
    <w:p w:rsidR="00CC7E3E" w:rsidRPr="00AA1B5D" w:rsidRDefault="00CC7E3E" w:rsidP="00CC7E3E">
      <w:pPr>
        <w:rPr>
          <w:rFonts w:ascii="Calibri" w:hAnsi="Calibri"/>
          <w:color w:val="auto"/>
        </w:rPr>
      </w:pPr>
    </w:p>
    <w:p w:rsidR="00CC7E3E" w:rsidRPr="00AA1B5D" w:rsidRDefault="00CC7E3E" w:rsidP="00CC7E3E">
      <w:pPr>
        <w:pStyle w:val="Subtitle"/>
        <w:rPr>
          <w:rFonts w:ascii="Calibri" w:hAnsi="Calibri"/>
          <w:i w:val="0"/>
          <w:color w:val="auto"/>
        </w:rPr>
      </w:pPr>
      <w:r w:rsidRPr="00AA1B5D">
        <w:rPr>
          <w:rFonts w:ascii="Calibri" w:hAnsi="Calibri"/>
          <w:b/>
          <w:i w:val="0"/>
          <w:color w:val="auto"/>
          <w:u w:val="single"/>
        </w:rPr>
        <w:t>Regulatory Language</w:t>
      </w:r>
      <w:r w:rsidR="00FD4903" w:rsidRPr="00AA1B5D">
        <w:rPr>
          <w:rFonts w:ascii="Calibri" w:hAnsi="Calibri"/>
          <w:i w:val="0"/>
          <w:color w:val="auto"/>
        </w:rPr>
        <w:t xml:space="preserve">   </w:t>
      </w:r>
    </w:p>
    <w:p w:rsidR="00FD4903" w:rsidRPr="00AA1B5D" w:rsidRDefault="00FD4903" w:rsidP="00CC7E3E">
      <w:pPr>
        <w:rPr>
          <w:rFonts w:ascii="Calibri" w:hAnsi="Calibri" w:cs="Times New Roman"/>
          <w:color w:val="auto"/>
        </w:rPr>
      </w:pPr>
    </w:p>
    <w:p w:rsidR="00D54CB4" w:rsidRPr="00AA1B5D" w:rsidRDefault="00A02BC3" w:rsidP="00CC7E3E">
      <w:pPr>
        <w:rPr>
          <w:rStyle w:val="Emphasis"/>
          <w:rFonts w:ascii="Calibri" w:hAnsi="Calibri" w:cs="Times New Roman"/>
          <w:i w:val="0"/>
          <w:color w:val="auto"/>
        </w:rPr>
      </w:pPr>
      <w:bookmarkStart w:id="9" w:name="2130-"/>
      <w:r w:rsidRPr="00AA1B5D">
        <w:rPr>
          <w:rStyle w:val="Emphasis"/>
          <w:rFonts w:ascii="Calibri" w:hAnsi="Calibri" w:cs="Times New Roman"/>
          <w:i w:val="0"/>
          <w:color w:val="auto"/>
        </w:rPr>
        <w:t xml:space="preserve">Order Approving Reliability Standard 136 F.E.R.C. </w:t>
      </w:r>
      <w:r w:rsidR="008A3155" w:rsidRPr="00AA1B5D">
        <w:rPr>
          <w:rStyle w:val="Emphasis"/>
          <w:rFonts w:ascii="Calibri" w:hAnsi="Calibri" w:cs="Times New Roman"/>
          <w:i w:val="0"/>
          <w:color w:val="auto"/>
        </w:rPr>
        <w:t xml:space="preserve">¶ </w:t>
      </w:r>
      <w:r w:rsidRPr="00AA1B5D">
        <w:rPr>
          <w:rStyle w:val="Emphasis"/>
          <w:rFonts w:ascii="Calibri" w:hAnsi="Calibri" w:cs="Times New Roman"/>
          <w:i w:val="0"/>
          <w:color w:val="auto"/>
        </w:rPr>
        <w:t>61,177</w:t>
      </w:r>
      <w:bookmarkEnd w:id="9"/>
      <w:r w:rsidRPr="00AA1B5D">
        <w:rPr>
          <w:rStyle w:val="Emphasis"/>
          <w:rFonts w:ascii="Calibri" w:hAnsi="Calibri" w:cs="Times New Roman"/>
          <w:i w:val="0"/>
          <w:color w:val="auto"/>
        </w:rPr>
        <w:t xml:space="preserve"> (2011)</w:t>
      </w:r>
    </w:p>
    <w:p w:rsidR="00881F7C" w:rsidRPr="00AA1B5D" w:rsidRDefault="00881F7C" w:rsidP="00CC7E3E">
      <w:pPr>
        <w:rPr>
          <w:rStyle w:val="Emphasis"/>
          <w:rFonts w:ascii="Calibri" w:hAnsi="Calibri" w:cs="Times New Roman"/>
          <w:i w:val="0"/>
          <w:color w:val="auto"/>
        </w:rPr>
      </w:pPr>
    </w:p>
    <w:p w:rsidR="008A3155" w:rsidRPr="00AA1B5D" w:rsidRDefault="008A3155" w:rsidP="008A3155">
      <w:pPr>
        <w:jc w:val="both"/>
        <w:rPr>
          <w:rFonts w:ascii="Calibri" w:hAnsi="Calibri" w:cs="Times New Roman"/>
          <w:color w:val="auto"/>
        </w:rPr>
      </w:pPr>
      <w:r w:rsidRPr="00AA1B5D">
        <w:rPr>
          <w:rFonts w:ascii="Calibri" w:hAnsi="Calibri" w:cs="Times New Roman"/>
          <w:color w:val="auto"/>
        </w:rPr>
        <w:t>In Order No. 693, the Commission. . .directed the ERO to modify Reliability Standard PER-003-0 to: (i) specify the minimum competencies that a system operator must demonstrate to become and remain a certified system operator; and (ii) identify the minimum competencies operating personnel must demonstrate to be certified. In addition, the Commission, noting that there are some long tenured unionized transmission operators who are very capable operators but who may be unable to secure certification, directed the ERO to consider grandfathering certification requirements for such transmission operator personnel. (P 6)</w:t>
      </w:r>
    </w:p>
    <w:p w:rsidR="008A3155" w:rsidRPr="00AA1B5D" w:rsidRDefault="008A3155" w:rsidP="008A3155">
      <w:pPr>
        <w:jc w:val="both"/>
        <w:rPr>
          <w:rFonts w:ascii="Calibri" w:hAnsi="Calibri" w:cs="Times New Roman"/>
          <w:color w:val="auto"/>
        </w:rPr>
      </w:pPr>
    </w:p>
    <w:p w:rsidR="008A3155" w:rsidRPr="00AA1B5D" w:rsidRDefault="008A3155" w:rsidP="008A3155">
      <w:pPr>
        <w:jc w:val="both"/>
        <w:rPr>
          <w:rFonts w:ascii="Calibri" w:hAnsi="Calibri" w:cs="Times New Roman"/>
          <w:color w:val="auto"/>
        </w:rPr>
      </w:pPr>
      <w:r w:rsidRPr="00AA1B5D">
        <w:rPr>
          <w:rFonts w:ascii="Calibri" w:hAnsi="Calibri" w:cs="Times New Roman"/>
          <w:color w:val="auto"/>
        </w:rPr>
        <w:t>With respect to the Order No. 693 directive that NERC consider "grandfathering" certain transmission operator personnel, NERC states [in its petition] that the standard drafting team extensively considered the issue and decided against allowing grandfathering. NERC states that the major factors for not allowing grandfathering were as follows. First, the standards drafting team (SDT) concluded that passing a certification examination is NERC's only available method to verify the minimum knowledge level of a System Operator. Second, the SDT found no convincing evidence that experienced system operators would not be able to pass a certification exam. Third, the SDT did not find that employers may face a labor relations issue if part of its workforce were required to hold a NERC System Operator Certification. Last, in response to the concern about smaller entities being able to retain personnel once they obtain a NERC System Operator Certification, which may make such system operators more "marketable," the SDT found that the importance of verifying a system operator's competency through the certification process is more important than possible personnel retention concerns. (P 12)</w:t>
      </w:r>
    </w:p>
    <w:p w:rsidR="008A3155" w:rsidRPr="00AA1B5D" w:rsidRDefault="008A3155" w:rsidP="008A3155">
      <w:pPr>
        <w:jc w:val="both"/>
        <w:rPr>
          <w:rFonts w:ascii="Calibri" w:hAnsi="Calibri" w:cs="Times New Roman"/>
          <w:color w:val="auto"/>
        </w:rPr>
      </w:pPr>
    </w:p>
    <w:p w:rsidR="008A3155" w:rsidRPr="00AA1B5D" w:rsidRDefault="008A3155" w:rsidP="008A3155">
      <w:pPr>
        <w:jc w:val="both"/>
        <w:rPr>
          <w:rFonts w:ascii="Calibri" w:hAnsi="Calibri" w:cs="Times New Roman"/>
          <w:color w:val="auto"/>
        </w:rPr>
      </w:pPr>
      <w:r w:rsidRPr="00AA1B5D">
        <w:rPr>
          <w:rFonts w:ascii="Calibri" w:hAnsi="Calibri" w:cs="Times New Roman"/>
          <w:color w:val="auto"/>
        </w:rPr>
        <w:lastRenderedPageBreak/>
        <w:t xml:space="preserve">The Commission finds Reliability Standard </w:t>
      </w:r>
      <w:r w:rsidRPr="00AA1B5D">
        <w:rPr>
          <w:rStyle w:val="term1"/>
          <w:rFonts w:ascii="Calibri" w:hAnsi="Calibri" w:cs="Times New Roman"/>
          <w:b w:val="0"/>
          <w:color w:val="auto"/>
        </w:rPr>
        <w:t>PER-003-1</w:t>
      </w:r>
      <w:r w:rsidRPr="00AA1B5D">
        <w:rPr>
          <w:rFonts w:ascii="Calibri" w:hAnsi="Calibri" w:cs="Times New Roman"/>
          <w:color w:val="auto"/>
        </w:rPr>
        <w:t xml:space="preserve"> to be just, reasonable,   not unduly discriminatory or preferential and in the public interest. By specifying the minimum competencies which must be demonstrated to obtain and maintain a NERC System Operator Certification, </w:t>
      </w:r>
      <w:r w:rsidRPr="00AA1B5D">
        <w:rPr>
          <w:rStyle w:val="term1"/>
          <w:rFonts w:ascii="Calibri" w:hAnsi="Calibri" w:cs="Times New Roman"/>
          <w:b w:val="0"/>
          <w:color w:val="auto"/>
        </w:rPr>
        <w:t>PER-003-1</w:t>
      </w:r>
      <w:r w:rsidRPr="00AA1B5D">
        <w:rPr>
          <w:rFonts w:ascii="Calibri" w:hAnsi="Calibri" w:cs="Times New Roman"/>
          <w:color w:val="auto"/>
        </w:rPr>
        <w:t xml:space="preserve"> improves the currently-effective Reliability Standard PER-003-0, and addresses the relevant directive in Order No. 693.  The Commission also finds that the comprehensive discussion of "grandfathering" in NERC's petition demonstrates that the standard drafting team met the Commission's second directive to consider that issue.  Accordingly, the Commission approves Reliability Standard </w:t>
      </w:r>
      <w:r w:rsidRPr="00AA1B5D">
        <w:rPr>
          <w:rStyle w:val="term1"/>
          <w:rFonts w:ascii="Calibri" w:hAnsi="Calibri" w:cs="Times New Roman"/>
          <w:b w:val="0"/>
          <w:color w:val="auto"/>
        </w:rPr>
        <w:t>PER-003-1</w:t>
      </w:r>
      <w:r w:rsidRPr="00AA1B5D">
        <w:rPr>
          <w:rFonts w:ascii="Calibri" w:hAnsi="Calibri" w:cs="Times New Roman"/>
          <w:color w:val="auto"/>
        </w:rPr>
        <w:t xml:space="preserve"> and the proposed implementation plan. Specifically, the "effective date" for mandatory compliance with Reliability Standard </w:t>
      </w:r>
      <w:r w:rsidRPr="00AA1B5D">
        <w:rPr>
          <w:rStyle w:val="term1"/>
          <w:rFonts w:ascii="Calibri" w:hAnsi="Calibri" w:cs="Times New Roman"/>
          <w:b w:val="0"/>
          <w:color w:val="auto"/>
        </w:rPr>
        <w:t>PER-003-1</w:t>
      </w:r>
      <w:r w:rsidRPr="00AA1B5D">
        <w:rPr>
          <w:rFonts w:ascii="Calibri" w:hAnsi="Calibri" w:cs="Times New Roman"/>
          <w:color w:val="auto"/>
        </w:rPr>
        <w:t xml:space="preserve"> will be the first day of the first calendar quarter twelve months after the date of Commission approval. In addition the Commission approves the retirement of currently-effective Reliability Standard PER-003-0 concurrent with the effective date of Reliability Standard </w:t>
      </w:r>
      <w:r w:rsidRPr="00AA1B5D">
        <w:rPr>
          <w:rStyle w:val="term1"/>
          <w:rFonts w:ascii="Calibri" w:hAnsi="Calibri" w:cs="Times New Roman"/>
          <w:b w:val="0"/>
          <w:color w:val="auto"/>
        </w:rPr>
        <w:t>PER-003-1.</w:t>
      </w:r>
      <w:r w:rsidRPr="00AA1B5D">
        <w:rPr>
          <w:rFonts w:ascii="Calibri" w:hAnsi="Calibri" w:cs="Times New Roman"/>
          <w:color w:val="auto"/>
        </w:rPr>
        <w:t xml:space="preserve"> (PP 15 – 17)</w:t>
      </w:r>
    </w:p>
    <w:p w:rsidR="008A3155" w:rsidRPr="00643452" w:rsidRDefault="008A3155" w:rsidP="008A3155">
      <w:pPr>
        <w:jc w:val="both"/>
        <w:rPr>
          <w:rFonts w:ascii="Calibri" w:hAnsi="Calibri"/>
          <w:b/>
          <w:i/>
          <w:color w:val="auto"/>
          <w:sz w:val="15"/>
          <w:szCs w:val="15"/>
          <w14:shadow w14:blurRad="50800" w14:dist="38100" w14:dir="2700000" w14:sx="100000" w14:sy="100000" w14:kx="0" w14:ky="0" w14:algn="tl">
            <w14:srgbClr w14:val="000000">
              <w14:alpha w14:val="60000"/>
            </w14:srgbClr>
          </w14:shadow>
        </w:rPr>
      </w:pPr>
    </w:p>
    <w:p w:rsidR="00D54CB4" w:rsidRPr="00643452"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D54CB4" w:rsidRPr="00AA1B5D" w:rsidRDefault="00D54CB4" w:rsidP="00D54CB4">
      <w:pPr>
        <w:rPr>
          <w:rFonts w:ascii="Calibri" w:hAnsi="Calibri" w:cs="Tahoma"/>
          <w:b/>
          <w:color w:val="auto"/>
          <w:spacing w:val="15"/>
          <w:u w:val="single"/>
        </w:rPr>
      </w:pPr>
      <w:r w:rsidRPr="00AA1B5D">
        <w:rPr>
          <w:rFonts w:ascii="Calibri" w:hAnsi="Calibri" w:cs="Tahoma"/>
          <w:b/>
          <w:color w:val="auto"/>
          <w:spacing w:val="15"/>
          <w:u w:val="single"/>
        </w:rPr>
        <w:t>Revision History</w:t>
      </w:r>
    </w:p>
    <w:p w:rsidR="00D54CB4" w:rsidRPr="00AA1B5D" w:rsidRDefault="00D54CB4" w:rsidP="00D54CB4">
      <w:pPr>
        <w:rPr>
          <w:rFonts w:ascii="Calibri" w:hAnsi="Calibri" w:cs="Times New Roman"/>
          <w:b/>
          <w:color w:val="auto"/>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390"/>
        <w:gridCol w:w="2070"/>
      </w:tblGrid>
      <w:tr w:rsidR="00D54CB4" w:rsidRPr="00AA1B5D" w:rsidTr="008B3FE0">
        <w:trPr>
          <w:trHeight w:val="476"/>
        </w:trPr>
        <w:tc>
          <w:tcPr>
            <w:tcW w:w="1620" w:type="dxa"/>
            <w:shd w:val="clear" w:color="auto" w:fill="E0E0E0"/>
            <w:vAlign w:val="center"/>
          </w:tcPr>
          <w:p w:rsidR="00D54CB4" w:rsidRPr="00AA1B5D" w:rsidRDefault="00D54CB4" w:rsidP="008B3FE0">
            <w:pPr>
              <w:overflowPunct w:val="0"/>
              <w:textAlignment w:val="baseline"/>
              <w:rPr>
                <w:rFonts w:ascii="Calibri" w:hAnsi="Calibri"/>
                <w:b/>
                <w:caps/>
                <w:color w:val="auto"/>
              </w:rPr>
            </w:pPr>
            <w:r w:rsidRPr="00AA1B5D">
              <w:rPr>
                <w:rFonts w:ascii="Calibri" w:hAnsi="Calibri"/>
                <w:b/>
                <w:caps/>
                <w:color w:val="auto"/>
              </w:rPr>
              <w:t>REVISION DATE</w:t>
            </w:r>
          </w:p>
        </w:tc>
        <w:tc>
          <w:tcPr>
            <w:tcW w:w="6390" w:type="dxa"/>
            <w:shd w:val="clear" w:color="auto" w:fill="E0E0E0"/>
            <w:vAlign w:val="center"/>
          </w:tcPr>
          <w:p w:rsidR="00D54CB4" w:rsidRPr="00AA1B5D" w:rsidRDefault="00D54CB4" w:rsidP="008B3FE0">
            <w:pPr>
              <w:overflowPunct w:val="0"/>
              <w:textAlignment w:val="baseline"/>
              <w:rPr>
                <w:rFonts w:ascii="Calibri" w:hAnsi="Calibri"/>
                <w:b/>
                <w:caps/>
                <w:color w:val="auto"/>
              </w:rPr>
            </w:pPr>
            <w:r w:rsidRPr="00AA1B5D">
              <w:rPr>
                <w:rFonts w:ascii="Calibri" w:hAnsi="Calibri"/>
                <w:b/>
                <w:caps/>
                <w:color w:val="auto"/>
              </w:rPr>
              <w:t>REVISION DETAILS</w:t>
            </w:r>
          </w:p>
        </w:tc>
        <w:tc>
          <w:tcPr>
            <w:tcW w:w="2070" w:type="dxa"/>
            <w:shd w:val="clear" w:color="auto" w:fill="E0E0E0"/>
            <w:vAlign w:val="center"/>
          </w:tcPr>
          <w:p w:rsidR="00D54CB4" w:rsidRPr="00AA1B5D" w:rsidRDefault="00D54CB4" w:rsidP="008B3FE0">
            <w:pPr>
              <w:overflowPunct w:val="0"/>
              <w:textAlignment w:val="baseline"/>
              <w:rPr>
                <w:rFonts w:ascii="Calibri" w:hAnsi="Calibri"/>
                <w:b/>
                <w:caps/>
                <w:color w:val="auto"/>
              </w:rPr>
            </w:pPr>
            <w:r w:rsidRPr="00AA1B5D">
              <w:rPr>
                <w:rFonts w:ascii="Calibri" w:hAnsi="Calibri"/>
                <w:b/>
                <w:caps/>
                <w:color w:val="auto"/>
              </w:rPr>
              <w:t>REVISED BY</w:t>
            </w:r>
          </w:p>
        </w:tc>
      </w:tr>
      <w:tr w:rsidR="00AA1B5D" w:rsidRPr="00AA1B5D" w:rsidTr="008B3FE0">
        <w:trPr>
          <w:trHeight w:val="432"/>
        </w:trPr>
        <w:tc>
          <w:tcPr>
            <w:tcW w:w="1620" w:type="dxa"/>
            <w:vAlign w:val="center"/>
          </w:tcPr>
          <w:p w:rsidR="00AA1B5D" w:rsidRPr="00AA1B5D" w:rsidRDefault="00AA1B5D" w:rsidP="0093101B">
            <w:pPr>
              <w:overflowPunct w:val="0"/>
              <w:textAlignment w:val="baseline"/>
              <w:rPr>
                <w:rFonts w:ascii="Calibri" w:hAnsi="Calibri"/>
                <w:color w:val="auto"/>
              </w:rPr>
            </w:pPr>
            <w:r w:rsidRPr="00AA1B5D">
              <w:rPr>
                <w:rFonts w:ascii="Calibri" w:hAnsi="Calibri"/>
                <w:color w:val="auto"/>
              </w:rPr>
              <w:t>1/24/2013</w:t>
            </w:r>
          </w:p>
        </w:tc>
        <w:tc>
          <w:tcPr>
            <w:tcW w:w="6390" w:type="dxa"/>
            <w:vAlign w:val="center"/>
          </w:tcPr>
          <w:p w:rsidR="00AA1B5D" w:rsidRPr="00AA1B5D" w:rsidRDefault="00AA1B5D" w:rsidP="0093101B">
            <w:pPr>
              <w:overflowPunct w:val="0"/>
              <w:textAlignment w:val="baseline"/>
              <w:rPr>
                <w:rFonts w:ascii="Calibri" w:hAnsi="Calibri"/>
                <w:color w:val="auto"/>
              </w:rPr>
            </w:pPr>
            <w:r w:rsidRPr="00AA1B5D">
              <w:rPr>
                <w:rFonts w:ascii="Calibri" w:hAnsi="Calibri"/>
                <w:color w:val="auto"/>
              </w:rPr>
              <w:t>New RSAW</w:t>
            </w:r>
          </w:p>
        </w:tc>
        <w:tc>
          <w:tcPr>
            <w:tcW w:w="2070" w:type="dxa"/>
            <w:vAlign w:val="center"/>
          </w:tcPr>
          <w:p w:rsidR="00AA1B5D" w:rsidRPr="00AA1B5D" w:rsidRDefault="00AA1B5D" w:rsidP="0093101B">
            <w:pPr>
              <w:overflowPunct w:val="0"/>
              <w:textAlignment w:val="baseline"/>
              <w:rPr>
                <w:rFonts w:ascii="Calibri" w:hAnsi="Calibri"/>
                <w:color w:val="auto"/>
              </w:rPr>
            </w:pPr>
            <w:r w:rsidRPr="00AA1B5D">
              <w:rPr>
                <w:rFonts w:ascii="Calibri" w:hAnsi="Calibri"/>
                <w:color w:val="auto"/>
              </w:rPr>
              <w:t>RSAW WG</w:t>
            </w:r>
          </w:p>
        </w:tc>
      </w:tr>
      <w:tr w:rsidR="00AA1B5D" w:rsidRPr="00AA1B5D" w:rsidTr="008B3FE0">
        <w:trPr>
          <w:trHeight w:val="432"/>
        </w:trPr>
        <w:tc>
          <w:tcPr>
            <w:tcW w:w="1620" w:type="dxa"/>
            <w:vAlign w:val="center"/>
          </w:tcPr>
          <w:p w:rsidR="00AA1B5D" w:rsidRPr="00AA1B5D" w:rsidRDefault="00AA1B5D" w:rsidP="00D17FAA">
            <w:pPr>
              <w:overflowPunct w:val="0"/>
              <w:textAlignment w:val="baseline"/>
              <w:rPr>
                <w:rFonts w:ascii="Calibri" w:hAnsi="Calibri"/>
                <w:color w:val="auto"/>
              </w:rPr>
            </w:pPr>
          </w:p>
        </w:tc>
        <w:tc>
          <w:tcPr>
            <w:tcW w:w="6390" w:type="dxa"/>
            <w:vAlign w:val="center"/>
          </w:tcPr>
          <w:p w:rsidR="00AA1B5D" w:rsidRPr="00AA1B5D" w:rsidRDefault="00AA1B5D" w:rsidP="00D17FAA">
            <w:pPr>
              <w:overflowPunct w:val="0"/>
              <w:textAlignment w:val="baseline"/>
              <w:rPr>
                <w:rFonts w:ascii="Calibri" w:hAnsi="Calibri"/>
                <w:color w:val="auto"/>
              </w:rPr>
            </w:pPr>
          </w:p>
        </w:tc>
        <w:tc>
          <w:tcPr>
            <w:tcW w:w="2070" w:type="dxa"/>
            <w:vAlign w:val="center"/>
          </w:tcPr>
          <w:p w:rsidR="00AA1B5D" w:rsidRPr="00AA1B5D" w:rsidRDefault="00AA1B5D" w:rsidP="00D17FAA">
            <w:pPr>
              <w:overflowPunct w:val="0"/>
              <w:textAlignment w:val="baseline"/>
              <w:rPr>
                <w:rFonts w:ascii="Calibri" w:hAnsi="Calibri"/>
                <w:color w:val="auto"/>
              </w:rPr>
            </w:pPr>
          </w:p>
        </w:tc>
      </w:tr>
      <w:tr w:rsidR="00AA1B5D" w:rsidRPr="00AA1B5D" w:rsidTr="008B3FE0">
        <w:trPr>
          <w:trHeight w:val="432"/>
        </w:trPr>
        <w:tc>
          <w:tcPr>
            <w:tcW w:w="1620" w:type="dxa"/>
            <w:vAlign w:val="center"/>
          </w:tcPr>
          <w:p w:rsidR="00AA1B5D" w:rsidRPr="00AA1B5D" w:rsidRDefault="00AA1B5D" w:rsidP="00D17FAA">
            <w:pPr>
              <w:overflowPunct w:val="0"/>
              <w:textAlignment w:val="baseline"/>
              <w:rPr>
                <w:rFonts w:ascii="Calibri" w:hAnsi="Calibri"/>
                <w:color w:val="auto"/>
              </w:rPr>
            </w:pPr>
          </w:p>
        </w:tc>
        <w:tc>
          <w:tcPr>
            <w:tcW w:w="6390" w:type="dxa"/>
            <w:vAlign w:val="center"/>
          </w:tcPr>
          <w:p w:rsidR="00AA1B5D" w:rsidRPr="00AA1B5D" w:rsidRDefault="00AA1B5D" w:rsidP="00D17FAA">
            <w:pPr>
              <w:overflowPunct w:val="0"/>
              <w:textAlignment w:val="baseline"/>
              <w:rPr>
                <w:rFonts w:ascii="Calibri" w:hAnsi="Calibri"/>
                <w:color w:val="auto"/>
              </w:rPr>
            </w:pPr>
          </w:p>
        </w:tc>
        <w:tc>
          <w:tcPr>
            <w:tcW w:w="2070" w:type="dxa"/>
            <w:vAlign w:val="center"/>
          </w:tcPr>
          <w:p w:rsidR="00AA1B5D" w:rsidRPr="00AA1B5D" w:rsidRDefault="00AA1B5D" w:rsidP="00D17FAA">
            <w:pPr>
              <w:overflowPunct w:val="0"/>
              <w:textAlignment w:val="baseline"/>
              <w:rPr>
                <w:rFonts w:ascii="Calibri" w:hAnsi="Calibri"/>
                <w:color w:val="auto"/>
              </w:rPr>
            </w:pPr>
          </w:p>
        </w:tc>
      </w:tr>
    </w:tbl>
    <w:p w:rsidR="00D54CB4" w:rsidRPr="00643452"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sectPr w:rsidR="00D54CB4" w:rsidRPr="00643452" w:rsidSect="008C17EB">
      <w:headerReference w:type="default" r:id="rId15"/>
      <w:footerReference w:type="default" r:id="rId16"/>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7E" w:rsidRDefault="008C517E">
      <w:r>
        <w:separator/>
      </w:r>
    </w:p>
  </w:endnote>
  <w:endnote w:type="continuationSeparator" w:id="0">
    <w:p w:rsidR="008C517E" w:rsidRDefault="008C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C3" w:rsidRPr="001D34F6" w:rsidRDefault="00A02BC3"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rsidR="00A02BC3" w:rsidRPr="001D34F6" w:rsidRDefault="00A02BC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rsidR="00A02BC3" w:rsidRPr="001D34F6" w:rsidRDefault="00A02BC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rsidR="00A02BC3" w:rsidRPr="001D34F6" w:rsidRDefault="00A02BC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rsidR="00A02BC3" w:rsidRPr="001D34F6" w:rsidRDefault="00A02BC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rsidR="00A02BC3" w:rsidRPr="008C17EB" w:rsidRDefault="00A02BC3"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PER-003-1</w:t>
    </w:r>
    <w:r w:rsidRPr="001D34F6">
      <w:rPr>
        <w:rFonts w:ascii="Calibri" w:hAnsi="Calibri"/>
        <w:sz w:val="18"/>
        <w:szCs w:val="18"/>
      </w:rPr>
      <w:t>_201</w:t>
    </w:r>
    <w:r>
      <w:rPr>
        <w:rFonts w:ascii="Calibri" w:hAnsi="Calibri"/>
        <w:sz w:val="18"/>
        <w:szCs w:val="18"/>
      </w:rPr>
      <w:t>3</w:t>
    </w:r>
    <w:r w:rsidRPr="001D34F6">
      <w:rPr>
        <w:rFonts w:ascii="Calibri" w:hAnsi="Calibri"/>
        <w:sz w:val="18"/>
        <w:szCs w:val="18"/>
      </w:rPr>
      <w:t>_v1</w:t>
    </w:r>
  </w:p>
  <w:p w:rsidR="00A02BC3" w:rsidRPr="0071254D" w:rsidRDefault="00EB6035" w:rsidP="00953B08">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00A02BC3"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EB53B5">
      <w:rPr>
        <w:rStyle w:val="PageNumber"/>
        <w:rFonts w:ascii="Calibri" w:hAnsi="Calibri" w:cs="Times New Roman"/>
        <w:noProof/>
        <w:sz w:val="18"/>
        <w:szCs w:val="18"/>
      </w:rPr>
      <w:t>1</w:t>
    </w:r>
    <w:r w:rsidRPr="0071254D">
      <w:rPr>
        <w:rStyle w:val="PageNumber"/>
        <w:rFonts w:ascii="Calibri" w:hAnsi="Calibr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7E" w:rsidRDefault="008C517E">
      <w:r>
        <w:separator/>
      </w:r>
    </w:p>
  </w:footnote>
  <w:footnote w:type="continuationSeparator" w:id="0">
    <w:p w:rsidR="008C517E" w:rsidRDefault="008C517E">
      <w:r>
        <w:continuationSeparator/>
      </w:r>
    </w:p>
  </w:footnote>
  <w:footnote w:id="1">
    <w:p w:rsidR="00A02BC3" w:rsidRPr="004F562B" w:rsidRDefault="00A02BC3"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 w:history="1">
        <w:r w:rsidRPr="004F562B">
          <w:rPr>
            <w:rStyle w:val="Hyperlink"/>
            <w:rFonts w:ascii="Calibri" w:hAnsi="Calibri" w:cs="Times New Roman"/>
            <w:sz w:val="16"/>
            <w:szCs w:val="16"/>
          </w:rPr>
          <w:t>http://www.nerc.com/page.php?cid=2|20</w:t>
        </w:r>
      </w:hyperlink>
      <w:r w:rsidRPr="004F562B">
        <w:rPr>
          <w:rFonts w:ascii="Calibri" w:hAnsi="Calibri" w:cs="Times New Roman"/>
          <w:sz w:val="16"/>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A02BC3" w:rsidRPr="004F562B" w:rsidRDefault="00A02BC3" w:rsidP="001D52A5">
      <w:pPr>
        <w:jc w:val="both"/>
        <w:rPr>
          <w:rFonts w:ascii="Calibri" w:hAnsi="Calibri" w:cs="Times New Roman"/>
          <w:sz w:val="16"/>
          <w:szCs w:val="16"/>
        </w:rPr>
      </w:pPr>
    </w:p>
    <w:p w:rsidR="00A02BC3" w:rsidRPr="004F562B" w:rsidRDefault="00A02BC3"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A02BC3" w:rsidRDefault="00A02BC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C3" w:rsidRDefault="00A02BC3" w:rsidP="00E67FE8">
    <w:pPr>
      <w:widowControl w:val="0"/>
      <w:spacing w:line="294" w:lineRule="exact"/>
      <w:rPr>
        <w:rFonts w:ascii="Times New Roman" w:hAnsi="Times New Roman" w:cs="Times New Roman"/>
        <w:b/>
        <w:bCs/>
        <w:color w:val="003366"/>
        <w:sz w:val="28"/>
        <w:szCs w:val="28"/>
      </w:rPr>
    </w:pPr>
  </w:p>
  <w:p w:rsidR="00A02BC3" w:rsidRPr="00747591" w:rsidRDefault="00A02BC3" w:rsidP="00AA4874">
    <w:pPr>
      <w:widowControl w:val="0"/>
      <w:spacing w:line="294" w:lineRule="exact"/>
      <w:jc w:val="center"/>
      <w:rPr>
        <w:rFonts w:ascii="Tahoma" w:hAnsi="Tahoma" w:cs="Tahoma"/>
        <w:b/>
        <w:bCs/>
        <w:sz w:val="22"/>
        <w:szCs w:val="22"/>
      </w:rPr>
    </w:pPr>
    <w:r w:rsidRPr="008C17EB">
      <w:rPr>
        <w:rFonts w:ascii="Tahoma" w:hAnsi="Tahoma" w:cs="Tahoma"/>
        <w:b/>
        <w:bCs/>
        <w:color w:val="FF0000"/>
        <w:sz w:val="22"/>
        <w:szCs w:val="22"/>
      </w:rPr>
      <w:t xml:space="preserve"> </w:t>
    </w:r>
    <w:r w:rsidRPr="00747591">
      <w:rPr>
        <w:rFonts w:ascii="Tahoma" w:hAnsi="Tahoma" w:cs="Tahoma"/>
        <w:b/>
        <w:bCs/>
        <w:sz w:val="22"/>
        <w:szCs w:val="22"/>
      </w:rPr>
      <w:t>NERC Reliability Standard Audit Worksheet</w:t>
    </w:r>
  </w:p>
  <w:p w:rsidR="00A02BC3" w:rsidRDefault="00643452" w:rsidP="00747591">
    <w:pPr>
      <w:widowControl w:val="0"/>
      <w:spacing w:before="66"/>
      <w:rPr>
        <w:rFonts w:cs="Times New Roman"/>
      </w:rPr>
    </w:pPr>
    <w:r w:rsidRPr="00A75D67">
      <w:rPr>
        <w:rFonts w:cs="Times New Roman"/>
        <w:noProof/>
      </w:rPr>
      <w:drawing>
        <wp:inline distT="0" distB="0" distL="0" distR="0">
          <wp:extent cx="5953125" cy="47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47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2">
    <w:nsid w:val="10CB615B"/>
    <w:multiLevelType w:val="hybridMultilevel"/>
    <w:tmpl w:val="3708B95A"/>
    <w:lvl w:ilvl="0" w:tplc="B67E81C4">
      <w:numFmt w:val="bullet"/>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1616512"/>
    <w:multiLevelType w:val="hybridMultilevel"/>
    <w:tmpl w:val="3B92C122"/>
    <w:lvl w:ilvl="0" w:tplc="B67E81C4">
      <w:numFmt w:val="bullet"/>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7C0AC0"/>
    <w:multiLevelType w:val="hybridMultilevel"/>
    <w:tmpl w:val="1266320E"/>
    <w:lvl w:ilvl="0" w:tplc="B67E81C4">
      <w:numFmt w:val="bullet"/>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B4159A"/>
    <w:multiLevelType w:val="hybridMultilevel"/>
    <w:tmpl w:val="C75ED71E"/>
    <w:lvl w:ilvl="0" w:tplc="B67E81C4">
      <w:numFmt w:val="bullet"/>
      <w:lvlText w:val="•"/>
      <w:lvlJc w:val="left"/>
      <w:pPr>
        <w:ind w:left="117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4">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nsid w:val="462F2F17"/>
    <w:multiLevelType w:val="hybridMultilevel"/>
    <w:tmpl w:val="85B868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7">
    <w:nsid w:val="47AC638D"/>
    <w:multiLevelType w:val="hybridMultilevel"/>
    <w:tmpl w:val="EA1E3C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2">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4">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E04651"/>
    <w:multiLevelType w:val="hybridMultilevel"/>
    <w:tmpl w:val="B2F63836"/>
    <w:lvl w:ilvl="0" w:tplc="B67E81C4">
      <w:numFmt w:val="bullet"/>
      <w:lvlText w:val="•"/>
      <w:lvlJc w:val="left"/>
      <w:pPr>
        <w:ind w:left="1980" w:hanging="360"/>
      </w:pPr>
      <w:rPr>
        <w:rFonts w:ascii="Calibri" w:eastAsia="Times New Roman" w:hAnsi="Calibri"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8">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13"/>
  </w:num>
  <w:num w:numId="7">
    <w:abstractNumId w:val="5"/>
  </w:num>
  <w:num w:numId="8">
    <w:abstractNumId w:val="24"/>
  </w:num>
  <w:num w:numId="9">
    <w:abstractNumId w:val="23"/>
  </w:num>
  <w:num w:numId="10">
    <w:abstractNumId w:val="4"/>
  </w:num>
  <w:num w:numId="11">
    <w:abstractNumId w:val="19"/>
  </w:num>
  <w:num w:numId="12">
    <w:abstractNumId w:val="9"/>
  </w:num>
  <w:num w:numId="13">
    <w:abstractNumId w:val="0"/>
  </w:num>
  <w:num w:numId="14">
    <w:abstractNumId w:val="1"/>
  </w:num>
  <w:num w:numId="15">
    <w:abstractNumId w:val="30"/>
  </w:num>
  <w:num w:numId="16">
    <w:abstractNumId w:val="27"/>
  </w:num>
  <w:num w:numId="17">
    <w:abstractNumId w:val="28"/>
  </w:num>
  <w:num w:numId="18">
    <w:abstractNumId w:val="20"/>
  </w:num>
  <w:num w:numId="19">
    <w:abstractNumId w:val="16"/>
  </w:num>
  <w:num w:numId="20">
    <w:abstractNumId w:val="6"/>
  </w:num>
  <w:num w:numId="21">
    <w:abstractNumId w:val="14"/>
  </w:num>
  <w:num w:numId="22">
    <w:abstractNumId w:val="7"/>
  </w:num>
  <w:num w:numId="23">
    <w:abstractNumId w:val="12"/>
  </w:num>
  <w:num w:numId="24">
    <w:abstractNumId w:val="26"/>
  </w:num>
  <w:num w:numId="25">
    <w:abstractNumId w:val="17"/>
  </w:num>
  <w:num w:numId="26">
    <w:abstractNumId w:val="2"/>
  </w:num>
  <w:num w:numId="27">
    <w:abstractNumId w:val="25"/>
  </w:num>
  <w:num w:numId="28">
    <w:abstractNumId w:val="11"/>
  </w:num>
  <w:num w:numId="29">
    <w:abstractNumId w:val="8"/>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06EB9"/>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67B8"/>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2DFD"/>
    <w:rsid w:val="00177161"/>
    <w:rsid w:val="00177FD0"/>
    <w:rsid w:val="00180067"/>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0EEE"/>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22481"/>
    <w:rsid w:val="00224B6E"/>
    <w:rsid w:val="00224F11"/>
    <w:rsid w:val="00225322"/>
    <w:rsid w:val="00226184"/>
    <w:rsid w:val="00231A38"/>
    <w:rsid w:val="002332A1"/>
    <w:rsid w:val="00234DD6"/>
    <w:rsid w:val="00236B31"/>
    <w:rsid w:val="00237055"/>
    <w:rsid w:val="002420D5"/>
    <w:rsid w:val="0024538A"/>
    <w:rsid w:val="002462CB"/>
    <w:rsid w:val="00246DD2"/>
    <w:rsid w:val="00247004"/>
    <w:rsid w:val="002515D8"/>
    <w:rsid w:val="002613DD"/>
    <w:rsid w:val="002628BA"/>
    <w:rsid w:val="002705D3"/>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6CEE"/>
    <w:rsid w:val="0030012B"/>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79A2"/>
    <w:rsid w:val="00340802"/>
    <w:rsid w:val="00342EEC"/>
    <w:rsid w:val="0034396E"/>
    <w:rsid w:val="00345FA1"/>
    <w:rsid w:val="00346551"/>
    <w:rsid w:val="00346CA1"/>
    <w:rsid w:val="003515AA"/>
    <w:rsid w:val="0035254C"/>
    <w:rsid w:val="00352AC9"/>
    <w:rsid w:val="00353E3C"/>
    <w:rsid w:val="00353EC7"/>
    <w:rsid w:val="00354CBA"/>
    <w:rsid w:val="00356330"/>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525A"/>
    <w:rsid w:val="003A64CA"/>
    <w:rsid w:val="003A705F"/>
    <w:rsid w:val="003B2DE1"/>
    <w:rsid w:val="003B5027"/>
    <w:rsid w:val="003B5E7B"/>
    <w:rsid w:val="003B6708"/>
    <w:rsid w:val="003C0AF1"/>
    <w:rsid w:val="003C20AB"/>
    <w:rsid w:val="003C5A9F"/>
    <w:rsid w:val="003C629F"/>
    <w:rsid w:val="003C64CF"/>
    <w:rsid w:val="003C68D9"/>
    <w:rsid w:val="003D1343"/>
    <w:rsid w:val="003D28AA"/>
    <w:rsid w:val="003D7039"/>
    <w:rsid w:val="003D7AD3"/>
    <w:rsid w:val="003E147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112A9"/>
    <w:rsid w:val="004123B0"/>
    <w:rsid w:val="00413564"/>
    <w:rsid w:val="00413E22"/>
    <w:rsid w:val="004141B9"/>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7CE7"/>
    <w:rsid w:val="00462069"/>
    <w:rsid w:val="0046364E"/>
    <w:rsid w:val="00464FDB"/>
    <w:rsid w:val="00465F5F"/>
    <w:rsid w:val="00467D57"/>
    <w:rsid w:val="00470ADE"/>
    <w:rsid w:val="00471785"/>
    <w:rsid w:val="00471D99"/>
    <w:rsid w:val="0047440B"/>
    <w:rsid w:val="004768F2"/>
    <w:rsid w:val="00480938"/>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161"/>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4868"/>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4A59"/>
    <w:rsid w:val="005B6B7F"/>
    <w:rsid w:val="005B77C7"/>
    <w:rsid w:val="005C3556"/>
    <w:rsid w:val="005C359A"/>
    <w:rsid w:val="005C5B55"/>
    <w:rsid w:val="005D0B81"/>
    <w:rsid w:val="005D4351"/>
    <w:rsid w:val="005D6887"/>
    <w:rsid w:val="005D6B07"/>
    <w:rsid w:val="005D7AED"/>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3452"/>
    <w:rsid w:val="0064547F"/>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D7796"/>
    <w:rsid w:val="006E0FD3"/>
    <w:rsid w:val="006E2863"/>
    <w:rsid w:val="006E3D69"/>
    <w:rsid w:val="006F054B"/>
    <w:rsid w:val="006F0CB6"/>
    <w:rsid w:val="006F1334"/>
    <w:rsid w:val="006F6D5A"/>
    <w:rsid w:val="00700256"/>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117A5"/>
    <w:rsid w:val="00813503"/>
    <w:rsid w:val="00816182"/>
    <w:rsid w:val="00816AB5"/>
    <w:rsid w:val="008208DB"/>
    <w:rsid w:val="0082291E"/>
    <w:rsid w:val="00825468"/>
    <w:rsid w:val="00830F0D"/>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7612A"/>
    <w:rsid w:val="00881F7C"/>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155"/>
    <w:rsid w:val="008A3C2C"/>
    <w:rsid w:val="008B1BC1"/>
    <w:rsid w:val="008B3FE0"/>
    <w:rsid w:val="008B43AD"/>
    <w:rsid w:val="008C17EB"/>
    <w:rsid w:val="008C243D"/>
    <w:rsid w:val="008C330D"/>
    <w:rsid w:val="008C517E"/>
    <w:rsid w:val="008C595A"/>
    <w:rsid w:val="008C65D1"/>
    <w:rsid w:val="008C7867"/>
    <w:rsid w:val="008D042B"/>
    <w:rsid w:val="008D14DE"/>
    <w:rsid w:val="008D2631"/>
    <w:rsid w:val="008D2944"/>
    <w:rsid w:val="008D4860"/>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4489"/>
    <w:rsid w:val="00915804"/>
    <w:rsid w:val="009171D3"/>
    <w:rsid w:val="0092246E"/>
    <w:rsid w:val="009238FB"/>
    <w:rsid w:val="00923919"/>
    <w:rsid w:val="00923FD5"/>
    <w:rsid w:val="0093027E"/>
    <w:rsid w:val="0093048F"/>
    <w:rsid w:val="0093101B"/>
    <w:rsid w:val="0093423F"/>
    <w:rsid w:val="0093605C"/>
    <w:rsid w:val="00936323"/>
    <w:rsid w:val="0094008C"/>
    <w:rsid w:val="00940747"/>
    <w:rsid w:val="00942833"/>
    <w:rsid w:val="00942A86"/>
    <w:rsid w:val="00943650"/>
    <w:rsid w:val="00944CFB"/>
    <w:rsid w:val="00946799"/>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4EB1"/>
    <w:rsid w:val="00985E91"/>
    <w:rsid w:val="009907A3"/>
    <w:rsid w:val="0099260C"/>
    <w:rsid w:val="00993D5D"/>
    <w:rsid w:val="00994420"/>
    <w:rsid w:val="00995115"/>
    <w:rsid w:val="009A0137"/>
    <w:rsid w:val="009A39CD"/>
    <w:rsid w:val="009A7698"/>
    <w:rsid w:val="009A7E88"/>
    <w:rsid w:val="009B299B"/>
    <w:rsid w:val="009B42B5"/>
    <w:rsid w:val="009C03E5"/>
    <w:rsid w:val="009C3AAE"/>
    <w:rsid w:val="009C4442"/>
    <w:rsid w:val="009D1C01"/>
    <w:rsid w:val="009D2E9C"/>
    <w:rsid w:val="009D54C0"/>
    <w:rsid w:val="009D79B0"/>
    <w:rsid w:val="009E08E2"/>
    <w:rsid w:val="009E11CF"/>
    <w:rsid w:val="009E2E26"/>
    <w:rsid w:val="009E37EB"/>
    <w:rsid w:val="009E398F"/>
    <w:rsid w:val="009E4B99"/>
    <w:rsid w:val="009E5FE4"/>
    <w:rsid w:val="009F14D6"/>
    <w:rsid w:val="009F32EC"/>
    <w:rsid w:val="009F3B5A"/>
    <w:rsid w:val="009F4F9F"/>
    <w:rsid w:val="00A009E9"/>
    <w:rsid w:val="00A019EE"/>
    <w:rsid w:val="00A02BC3"/>
    <w:rsid w:val="00A050AE"/>
    <w:rsid w:val="00A051B1"/>
    <w:rsid w:val="00A06730"/>
    <w:rsid w:val="00A07D34"/>
    <w:rsid w:val="00A125DF"/>
    <w:rsid w:val="00A14177"/>
    <w:rsid w:val="00A147C5"/>
    <w:rsid w:val="00A1749E"/>
    <w:rsid w:val="00A21115"/>
    <w:rsid w:val="00A21BBF"/>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50AA7"/>
    <w:rsid w:val="00A5274C"/>
    <w:rsid w:val="00A529D1"/>
    <w:rsid w:val="00A53133"/>
    <w:rsid w:val="00A545FE"/>
    <w:rsid w:val="00A55FFA"/>
    <w:rsid w:val="00A57245"/>
    <w:rsid w:val="00A61163"/>
    <w:rsid w:val="00A613E0"/>
    <w:rsid w:val="00A616E8"/>
    <w:rsid w:val="00A634FC"/>
    <w:rsid w:val="00A64F18"/>
    <w:rsid w:val="00A6648C"/>
    <w:rsid w:val="00A71E3D"/>
    <w:rsid w:val="00A71EEA"/>
    <w:rsid w:val="00A75D67"/>
    <w:rsid w:val="00A83F3A"/>
    <w:rsid w:val="00A856CC"/>
    <w:rsid w:val="00A864EB"/>
    <w:rsid w:val="00A8677A"/>
    <w:rsid w:val="00A86EBA"/>
    <w:rsid w:val="00A876CE"/>
    <w:rsid w:val="00A87A00"/>
    <w:rsid w:val="00A90E00"/>
    <w:rsid w:val="00A9182C"/>
    <w:rsid w:val="00A94DFD"/>
    <w:rsid w:val="00A95050"/>
    <w:rsid w:val="00A9792F"/>
    <w:rsid w:val="00AA1527"/>
    <w:rsid w:val="00AA1B5D"/>
    <w:rsid w:val="00AA2F8E"/>
    <w:rsid w:val="00AA4874"/>
    <w:rsid w:val="00AB1F55"/>
    <w:rsid w:val="00AB3C20"/>
    <w:rsid w:val="00AB4786"/>
    <w:rsid w:val="00AB516F"/>
    <w:rsid w:val="00AB5A87"/>
    <w:rsid w:val="00AB5AF2"/>
    <w:rsid w:val="00AB7D5B"/>
    <w:rsid w:val="00AC0EC3"/>
    <w:rsid w:val="00AC38BE"/>
    <w:rsid w:val="00AC5876"/>
    <w:rsid w:val="00AC6D06"/>
    <w:rsid w:val="00AD0F1F"/>
    <w:rsid w:val="00AD2DE9"/>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3488"/>
    <w:rsid w:val="00B14F7A"/>
    <w:rsid w:val="00B156D5"/>
    <w:rsid w:val="00B15F0C"/>
    <w:rsid w:val="00B16AFB"/>
    <w:rsid w:val="00B17540"/>
    <w:rsid w:val="00B17BF9"/>
    <w:rsid w:val="00B20B73"/>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62C78"/>
    <w:rsid w:val="00B63668"/>
    <w:rsid w:val="00B64448"/>
    <w:rsid w:val="00B71AB2"/>
    <w:rsid w:val="00B75AB9"/>
    <w:rsid w:val="00B7780E"/>
    <w:rsid w:val="00B80378"/>
    <w:rsid w:val="00B80BD8"/>
    <w:rsid w:val="00B81EDD"/>
    <w:rsid w:val="00B846C9"/>
    <w:rsid w:val="00B8504E"/>
    <w:rsid w:val="00B91D9C"/>
    <w:rsid w:val="00B922F1"/>
    <w:rsid w:val="00B934FC"/>
    <w:rsid w:val="00B951FA"/>
    <w:rsid w:val="00B95A98"/>
    <w:rsid w:val="00B970C5"/>
    <w:rsid w:val="00B97B16"/>
    <w:rsid w:val="00BA0B6D"/>
    <w:rsid w:val="00BA1C4D"/>
    <w:rsid w:val="00BA35D2"/>
    <w:rsid w:val="00BA5285"/>
    <w:rsid w:val="00BA612E"/>
    <w:rsid w:val="00BB1818"/>
    <w:rsid w:val="00BB361A"/>
    <w:rsid w:val="00BB56C9"/>
    <w:rsid w:val="00BC1C98"/>
    <w:rsid w:val="00BC3264"/>
    <w:rsid w:val="00BC483D"/>
    <w:rsid w:val="00BD16F3"/>
    <w:rsid w:val="00BD1C31"/>
    <w:rsid w:val="00BD2281"/>
    <w:rsid w:val="00BD2AE8"/>
    <w:rsid w:val="00BD350A"/>
    <w:rsid w:val="00BD5C60"/>
    <w:rsid w:val="00BE1322"/>
    <w:rsid w:val="00BE6293"/>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61A9"/>
    <w:rsid w:val="00C21A20"/>
    <w:rsid w:val="00C21FF4"/>
    <w:rsid w:val="00C30084"/>
    <w:rsid w:val="00C30D7A"/>
    <w:rsid w:val="00C32620"/>
    <w:rsid w:val="00C354E2"/>
    <w:rsid w:val="00C36DB2"/>
    <w:rsid w:val="00C37478"/>
    <w:rsid w:val="00C44688"/>
    <w:rsid w:val="00C50230"/>
    <w:rsid w:val="00C50A59"/>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80F10"/>
    <w:rsid w:val="00C83A02"/>
    <w:rsid w:val="00C84EF3"/>
    <w:rsid w:val="00C918A9"/>
    <w:rsid w:val="00C92664"/>
    <w:rsid w:val="00C94FD7"/>
    <w:rsid w:val="00C95AB2"/>
    <w:rsid w:val="00C9691F"/>
    <w:rsid w:val="00CA03CA"/>
    <w:rsid w:val="00CA1613"/>
    <w:rsid w:val="00CA4831"/>
    <w:rsid w:val="00CA4A89"/>
    <w:rsid w:val="00CB1165"/>
    <w:rsid w:val="00CB5DA2"/>
    <w:rsid w:val="00CB6352"/>
    <w:rsid w:val="00CB6BB2"/>
    <w:rsid w:val="00CB743D"/>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BB"/>
    <w:rsid w:val="00CF648F"/>
    <w:rsid w:val="00D02FD4"/>
    <w:rsid w:val="00D07095"/>
    <w:rsid w:val="00D07A91"/>
    <w:rsid w:val="00D10C9C"/>
    <w:rsid w:val="00D13C8B"/>
    <w:rsid w:val="00D147D8"/>
    <w:rsid w:val="00D16C97"/>
    <w:rsid w:val="00D17FAA"/>
    <w:rsid w:val="00D2147F"/>
    <w:rsid w:val="00D24F8D"/>
    <w:rsid w:val="00D26B88"/>
    <w:rsid w:val="00D26BE6"/>
    <w:rsid w:val="00D318DD"/>
    <w:rsid w:val="00D32FE6"/>
    <w:rsid w:val="00D33FAE"/>
    <w:rsid w:val="00D35720"/>
    <w:rsid w:val="00D43DD8"/>
    <w:rsid w:val="00D466BB"/>
    <w:rsid w:val="00D549AD"/>
    <w:rsid w:val="00D54CB4"/>
    <w:rsid w:val="00D5534E"/>
    <w:rsid w:val="00D55D48"/>
    <w:rsid w:val="00D5748B"/>
    <w:rsid w:val="00D57631"/>
    <w:rsid w:val="00D62141"/>
    <w:rsid w:val="00D64AEC"/>
    <w:rsid w:val="00D6740E"/>
    <w:rsid w:val="00D735D7"/>
    <w:rsid w:val="00D739DF"/>
    <w:rsid w:val="00D7415D"/>
    <w:rsid w:val="00D751AA"/>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433E"/>
    <w:rsid w:val="00DA7E8F"/>
    <w:rsid w:val="00DB0730"/>
    <w:rsid w:val="00DB1337"/>
    <w:rsid w:val="00DB2D00"/>
    <w:rsid w:val="00DB2DD8"/>
    <w:rsid w:val="00DB33ED"/>
    <w:rsid w:val="00DB390A"/>
    <w:rsid w:val="00DB3B3F"/>
    <w:rsid w:val="00DB3FEA"/>
    <w:rsid w:val="00DB6AE4"/>
    <w:rsid w:val="00DC191B"/>
    <w:rsid w:val="00DC1BA2"/>
    <w:rsid w:val="00DC22B9"/>
    <w:rsid w:val="00DC2C7B"/>
    <w:rsid w:val="00DC6256"/>
    <w:rsid w:val="00DC7486"/>
    <w:rsid w:val="00DC750A"/>
    <w:rsid w:val="00DD04E9"/>
    <w:rsid w:val="00DD52AE"/>
    <w:rsid w:val="00DE042E"/>
    <w:rsid w:val="00DE17E7"/>
    <w:rsid w:val="00DE3EDF"/>
    <w:rsid w:val="00DF1389"/>
    <w:rsid w:val="00DF7167"/>
    <w:rsid w:val="00E05C9C"/>
    <w:rsid w:val="00E06F83"/>
    <w:rsid w:val="00E108E9"/>
    <w:rsid w:val="00E10999"/>
    <w:rsid w:val="00E12480"/>
    <w:rsid w:val="00E146BF"/>
    <w:rsid w:val="00E14D21"/>
    <w:rsid w:val="00E17C3A"/>
    <w:rsid w:val="00E20296"/>
    <w:rsid w:val="00E2064C"/>
    <w:rsid w:val="00E20772"/>
    <w:rsid w:val="00E2325E"/>
    <w:rsid w:val="00E23553"/>
    <w:rsid w:val="00E2360B"/>
    <w:rsid w:val="00E23800"/>
    <w:rsid w:val="00E23AA2"/>
    <w:rsid w:val="00E264E6"/>
    <w:rsid w:val="00E2658B"/>
    <w:rsid w:val="00E26D75"/>
    <w:rsid w:val="00E3177C"/>
    <w:rsid w:val="00E32618"/>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84CA1"/>
    <w:rsid w:val="00E92133"/>
    <w:rsid w:val="00E93CB5"/>
    <w:rsid w:val="00E957B7"/>
    <w:rsid w:val="00E97917"/>
    <w:rsid w:val="00E97D83"/>
    <w:rsid w:val="00EA0558"/>
    <w:rsid w:val="00EA3627"/>
    <w:rsid w:val="00EA7141"/>
    <w:rsid w:val="00EB0214"/>
    <w:rsid w:val="00EB1A0B"/>
    <w:rsid w:val="00EB53B5"/>
    <w:rsid w:val="00EB5A36"/>
    <w:rsid w:val="00EB6035"/>
    <w:rsid w:val="00EC108C"/>
    <w:rsid w:val="00EC45B0"/>
    <w:rsid w:val="00EC4830"/>
    <w:rsid w:val="00EC4C7D"/>
    <w:rsid w:val="00EC707F"/>
    <w:rsid w:val="00ED0F50"/>
    <w:rsid w:val="00ED1286"/>
    <w:rsid w:val="00ED63A5"/>
    <w:rsid w:val="00ED77AD"/>
    <w:rsid w:val="00ED781B"/>
    <w:rsid w:val="00ED7BE5"/>
    <w:rsid w:val="00EE38A2"/>
    <w:rsid w:val="00EE5AE0"/>
    <w:rsid w:val="00EE788E"/>
    <w:rsid w:val="00EF0ADE"/>
    <w:rsid w:val="00EF3DFB"/>
    <w:rsid w:val="00EF65D5"/>
    <w:rsid w:val="00EF6D69"/>
    <w:rsid w:val="00EF6EC6"/>
    <w:rsid w:val="00F00400"/>
    <w:rsid w:val="00F0156D"/>
    <w:rsid w:val="00F018D3"/>
    <w:rsid w:val="00F02785"/>
    <w:rsid w:val="00F02E8F"/>
    <w:rsid w:val="00F03DFC"/>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91A"/>
    <w:rsid w:val="00F52C30"/>
    <w:rsid w:val="00F548BE"/>
    <w:rsid w:val="00F54CB3"/>
    <w:rsid w:val="00F56C05"/>
    <w:rsid w:val="00F578B0"/>
    <w:rsid w:val="00F57B7A"/>
    <w:rsid w:val="00F616FF"/>
    <w:rsid w:val="00F6473E"/>
    <w:rsid w:val="00F64AFB"/>
    <w:rsid w:val="00F665E2"/>
    <w:rsid w:val="00F712D8"/>
    <w:rsid w:val="00F72AFD"/>
    <w:rsid w:val="00F762B6"/>
    <w:rsid w:val="00F824AA"/>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6819"/>
    <w:rsid w:val="00FE7076"/>
    <w:rsid w:val="00FE7CE4"/>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link w:val="Footer"/>
    <w:uiPriority w:val="99"/>
    <w:rsid w:val="00C00476"/>
    <w:rPr>
      <w:rFonts w:ascii="Arial" w:hAnsi="Arial" w:cs="Arial"/>
      <w:sz w:val="20"/>
      <w:szCs w:val="20"/>
    </w:rPr>
  </w:style>
  <w:style w:type="character" w:styleId="Hyperlink">
    <w:name w:val="Hyperlink"/>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link w:val="FootnoteText"/>
    <w:rsid w:val="00247004"/>
    <w:rPr>
      <w:rFonts w:ascii="Arial" w:hAnsi="Arial" w:cs="Arial"/>
    </w:rPr>
  </w:style>
  <w:style w:type="character" w:styleId="FootnoteReference">
    <w:name w:val="footnote reference"/>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uiPriority w:val="99"/>
    <w:semiHidden/>
    <w:unhideWhenUsed/>
    <w:rsid w:val="0018370E"/>
    <w:rPr>
      <w:color w:val="800080"/>
      <w:u w:val="single"/>
    </w:rPr>
  </w:style>
  <w:style w:type="character" w:styleId="PlaceholderText">
    <w:name w:val="Placeholder Tex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styleId="DocumentMap">
    <w:name w:val="Document Map"/>
    <w:basedOn w:val="Normal"/>
    <w:link w:val="DocumentMapChar"/>
    <w:uiPriority w:val="99"/>
    <w:semiHidden/>
    <w:unhideWhenUsed/>
    <w:rsid w:val="00180067"/>
    <w:rPr>
      <w:rFonts w:ascii="Tahoma" w:hAnsi="Tahoma" w:cs="Tahoma"/>
      <w:sz w:val="16"/>
      <w:szCs w:val="16"/>
    </w:rPr>
  </w:style>
  <w:style w:type="character" w:customStyle="1" w:styleId="DocumentMapChar">
    <w:name w:val="Document Map Char"/>
    <w:link w:val="DocumentMap"/>
    <w:uiPriority w:val="99"/>
    <w:semiHidden/>
    <w:rsid w:val="00180067"/>
    <w:rPr>
      <w:rFonts w:ascii="Tahoma" w:hAnsi="Tahoma" w:cs="Tahoma"/>
      <w:color w:val="000000"/>
      <w:sz w:val="16"/>
      <w:szCs w:val="16"/>
    </w:rPr>
  </w:style>
  <w:style w:type="character" w:customStyle="1" w:styleId="term1">
    <w:name w:val="term1"/>
    <w:rsid w:val="00881F7C"/>
    <w:rPr>
      <w:b/>
      <w:bCs/>
    </w:rPr>
  </w:style>
  <w:style w:type="character" w:customStyle="1" w:styleId="pmterms21">
    <w:name w:val="pmterms21"/>
    <w:rsid w:val="00881F7C"/>
    <w:rPr>
      <w:b/>
      <w:bCs/>
      <w:i w:val="0"/>
      <w:iCs w:val="0"/>
      <w:color w:val="000000"/>
    </w:rPr>
  </w:style>
  <w:style w:type="character" w:customStyle="1" w:styleId="pmterms11">
    <w:name w:val="pmterms11"/>
    <w:rsid w:val="008A3155"/>
    <w:rPr>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http://www.nerc.com/files/Sampling%20Methodology%20Guidelines%20and%20Criteria_08_01_2011.pdf"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PER-003-1</Number>
    <Date xmlns="078344ff-8d50-4bff-90aa-a5f449462ba4">2013-01-23T05:00:00+00:00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CBE18-53ED-4FD3-B8B3-C9DD4C3EB74D}"/>
</file>

<file path=customXml/itemProps2.xml><?xml version="1.0" encoding="utf-8"?>
<ds:datastoreItem xmlns:ds="http://schemas.openxmlformats.org/officeDocument/2006/customXml" ds:itemID="{AD738C91-31D2-4BD0-AB1A-90EBA955C3C8}"/>
</file>

<file path=customXml/itemProps3.xml><?xml version="1.0" encoding="utf-8"?>
<ds:datastoreItem xmlns:ds="http://schemas.openxmlformats.org/officeDocument/2006/customXml" ds:itemID="{0E91F67D-FBC3-4A50-ABB7-E5B2276D671F}"/>
</file>

<file path=customXml/itemProps4.xml><?xml version="1.0" encoding="utf-8"?>
<ds:datastoreItem xmlns:ds="http://schemas.openxmlformats.org/officeDocument/2006/customXml" ds:itemID="{300A0BC7-24E3-4B17-91EB-838E5EEC6029}"/>
</file>

<file path=customXml/itemProps5.xml><?xml version="1.0" encoding="utf-8"?>
<ds:datastoreItem xmlns:ds="http://schemas.openxmlformats.org/officeDocument/2006/customXml" ds:itemID="{C437BC3C-1276-45D9-8EAB-924B222A2297}"/>
</file>

<file path=customXml/itemProps6.xml><?xml version="1.0" encoding="utf-8"?>
<ds:datastoreItem xmlns:ds="http://schemas.openxmlformats.org/officeDocument/2006/customXml" ds:itemID="{B20E4AA6-7952-475A-BDF8-B18D80493E86}"/>
</file>

<file path=docProps/app.xml><?xml version="1.0" encoding="utf-8"?>
<Properties xmlns="http://schemas.openxmlformats.org/officeDocument/2006/extended-properties" xmlns:vt="http://schemas.openxmlformats.org/officeDocument/2006/docPropsVTypes">
  <Template>Normal</Template>
  <TotalTime>0</TotalTime>
  <Pages>12</Pages>
  <Words>2690</Words>
  <Characters>17961</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Operating Personnel Credentials </vt:lpstr>
    </vt:vector>
  </TitlesOfParts>
  <LinksUpToDate>false</LinksUpToDate>
  <CharactersWithSpaces>20610</CharactersWithSpaces>
  <SharedDoc>false</SharedDoc>
  <HLinks>
    <vt:vector size="12" baseType="variant">
      <vt:variant>
        <vt:i4>6357061</vt:i4>
      </vt:variant>
      <vt:variant>
        <vt:i4>0</vt:i4>
      </vt:variant>
      <vt:variant>
        <vt:i4>0</vt:i4>
      </vt:variant>
      <vt:variant>
        <vt:i4>5</vt:i4>
      </vt:variant>
      <vt:variant>
        <vt:lpwstr>http://www.nerc.com/files/Sampling Methodology Guidelines and Criteria_08_01_2011.pdf</vt:lpwstr>
      </vt:variant>
      <vt:variant>
        <vt:lpwstr/>
      </vt: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Personnel Credentials</dc:title>
  <dc:subject/>
  <dc:creator/>
  <cp:keywords/>
  <cp:lastModifiedBy/>
  <cp:revision>1</cp:revision>
  <dcterms:created xsi:type="dcterms:W3CDTF">2015-04-28T15:03:00Z</dcterms:created>
  <dcterms:modified xsi:type="dcterms:W3CDTF">2015-04-28T15:03:00Z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NERCASSETID-406-130</vt:lpwstr>
  </property>
  <property fmtid="{D5CDD505-2E9C-101B-9397-08002B2CF9AE}" pid="3" name="_dlc_DocIdItemGuid">
    <vt:lpwstr>4cde130b-6f51-492f-8cfb-7e55fa034802</vt:lpwstr>
  </property>
  <property fmtid="{D5CDD505-2E9C-101B-9397-08002B2CF9AE}" pid="4" name="_dlc_DocIdUrl">
    <vt:lpwstr>http://www.nerc.com/pa/comp/_layouts/DocIdRedir.aspx?ID=NERCASSETID-406-130, NERCASSETID-406-130</vt:lpwstr>
  </property>
  <property fmtid="{D5CDD505-2E9C-101B-9397-08002B2CF9AE}" pid="5" name="xd_Signature">
    <vt:lpwstr/>
  </property>
  <property fmtid="{D5CDD505-2E9C-101B-9397-08002B2CF9AE}" pid="6" name="Order">
    <vt:lpwstr>13000.0000000000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